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DFB43" w14:textId="3FF74296" w:rsidR="005F6B4E" w:rsidRDefault="00CE1AEB">
      <w:pPr>
        <w:pStyle w:val="pc"/>
        <w:rPr>
          <w:rStyle w:val="s1"/>
        </w:rPr>
      </w:pPr>
      <w:r>
        <w:rPr>
          <w:rStyle w:val="s1"/>
        </w:rPr>
        <w:t>СТ РК 1185-2006</w:t>
      </w:r>
      <w:r>
        <w:br/>
      </w:r>
      <w:r>
        <w:rPr>
          <w:rStyle w:val="s1"/>
        </w:rPr>
        <w:t> </w:t>
      </w:r>
      <w:r>
        <w:br/>
      </w:r>
      <w:r>
        <w:rPr>
          <w:rStyle w:val="s1"/>
        </w:rPr>
        <w:t>Паспорт безопасности химической продукции</w:t>
      </w:r>
      <w:r>
        <w:br/>
      </w:r>
      <w:r>
        <w:rPr>
          <w:rStyle w:val="s1"/>
        </w:rPr>
        <w:t>Состав, порядок разработки и применения</w:t>
      </w:r>
      <w:r>
        <w:br/>
      </w:r>
      <w:r>
        <w:rPr>
          <w:rStyle w:val="s1"/>
        </w:rPr>
        <w:t> </w:t>
      </w:r>
      <w:r>
        <w:br/>
      </w:r>
      <w:r>
        <w:rPr>
          <w:rStyle w:val="s1"/>
        </w:rPr>
        <w:t>Содержание</w:t>
      </w:r>
    </w:p>
    <w:p w14:paraId="0BC255D4" w14:textId="77777777" w:rsidR="007875F2" w:rsidRDefault="007875F2">
      <w:pPr>
        <w:pStyle w:val="pc"/>
      </w:pPr>
    </w:p>
    <w:p w14:paraId="4A2CED1D" w14:textId="77777777" w:rsidR="005F6B4E" w:rsidRDefault="00CE1AEB">
      <w:pPr>
        <w:pStyle w:val="pc"/>
      </w:pPr>
      <w:r>
        <w:rPr>
          <w:rStyle w:val="s1"/>
        </w:rPr>
        <w:t> </w:t>
      </w:r>
    </w:p>
    <w:p w14:paraId="38915F15" w14:textId="77777777" w:rsidR="005F6B4E" w:rsidRDefault="005D0EC2">
      <w:pPr>
        <w:pStyle w:val="pj"/>
      </w:pPr>
      <w:hyperlink w:anchor="sub100" w:history="1">
        <w:r w:rsidR="00CE1AEB">
          <w:rPr>
            <w:rStyle w:val="a3"/>
          </w:rPr>
          <w:t>1 Область применения</w:t>
        </w:r>
      </w:hyperlink>
    </w:p>
    <w:p w14:paraId="3BF97189" w14:textId="77777777" w:rsidR="005F6B4E" w:rsidRDefault="005D0EC2">
      <w:pPr>
        <w:pStyle w:val="pj"/>
      </w:pPr>
      <w:hyperlink w:anchor="sub200" w:history="1">
        <w:r w:rsidR="00CE1AEB">
          <w:rPr>
            <w:rStyle w:val="a3"/>
          </w:rPr>
          <w:t>2 Нормативные ссылки</w:t>
        </w:r>
      </w:hyperlink>
    </w:p>
    <w:p w14:paraId="6B85647E" w14:textId="77777777" w:rsidR="005F6B4E" w:rsidRDefault="005D0EC2">
      <w:pPr>
        <w:pStyle w:val="pj"/>
      </w:pPr>
      <w:hyperlink w:anchor="sub300" w:history="1">
        <w:r w:rsidR="00CE1AEB">
          <w:rPr>
            <w:rStyle w:val="a3"/>
          </w:rPr>
          <w:t>3 Термины и определения</w:t>
        </w:r>
      </w:hyperlink>
    </w:p>
    <w:p w14:paraId="776D19CD" w14:textId="77777777" w:rsidR="005F6B4E" w:rsidRDefault="005D0EC2">
      <w:pPr>
        <w:pStyle w:val="pj"/>
      </w:pPr>
      <w:hyperlink w:anchor="sub400" w:history="1">
        <w:r w:rsidR="00CE1AEB">
          <w:rPr>
            <w:rStyle w:val="a3"/>
          </w:rPr>
          <w:t>4 Общие положения</w:t>
        </w:r>
      </w:hyperlink>
    </w:p>
    <w:p w14:paraId="2F83BA32" w14:textId="77777777" w:rsidR="005F6B4E" w:rsidRDefault="005D0EC2">
      <w:pPr>
        <w:pStyle w:val="pj"/>
      </w:pPr>
      <w:hyperlink w:anchor="sub500" w:history="1">
        <w:r w:rsidR="00CE1AEB">
          <w:rPr>
            <w:rStyle w:val="a3"/>
          </w:rPr>
          <w:t>5 Требования к содержанию паспорта безопасности</w:t>
        </w:r>
      </w:hyperlink>
    </w:p>
    <w:p w14:paraId="6B8AD938" w14:textId="77777777" w:rsidR="005F6B4E" w:rsidRDefault="005D0EC2">
      <w:pPr>
        <w:pStyle w:val="pj"/>
      </w:pPr>
      <w:hyperlink w:anchor="sub600" w:history="1">
        <w:r w:rsidR="00CE1AEB">
          <w:rPr>
            <w:rStyle w:val="a3"/>
          </w:rPr>
          <w:t>6 Порядок разработки и применения паспорта безопасности</w:t>
        </w:r>
      </w:hyperlink>
    </w:p>
    <w:p w14:paraId="48BC1701" w14:textId="77777777" w:rsidR="005F6B4E" w:rsidRDefault="005D0EC2">
      <w:pPr>
        <w:pStyle w:val="pj"/>
      </w:pPr>
      <w:hyperlink w:anchor="sub700" w:history="1">
        <w:r w:rsidR="00CE1AEB">
          <w:rPr>
            <w:rStyle w:val="a3"/>
          </w:rPr>
          <w:t>7 Согласование, регистрация, издание и переиздание паспорта безопасности</w:t>
        </w:r>
      </w:hyperlink>
    </w:p>
    <w:p w14:paraId="72CB5D4C" w14:textId="77777777" w:rsidR="005F6B4E" w:rsidRPr="002136CF" w:rsidRDefault="005D0EC2">
      <w:pPr>
        <w:pStyle w:val="pj"/>
        <w:rPr>
          <w:highlight w:val="yellow"/>
        </w:rPr>
      </w:pPr>
      <w:hyperlink w:anchor="sub1" w:history="1">
        <w:r w:rsidR="00CE1AEB" w:rsidRPr="002136CF">
          <w:rPr>
            <w:rStyle w:val="a3"/>
            <w:highlight w:val="yellow"/>
          </w:rPr>
          <w:t>Приложение А Форма титульного листа паспорта безопасности</w:t>
        </w:r>
      </w:hyperlink>
    </w:p>
    <w:p w14:paraId="7EC727F0" w14:textId="77777777" w:rsidR="005F6B4E" w:rsidRPr="002136CF" w:rsidRDefault="005D0EC2">
      <w:pPr>
        <w:pStyle w:val="pj"/>
        <w:rPr>
          <w:highlight w:val="yellow"/>
        </w:rPr>
      </w:pPr>
      <w:hyperlink w:anchor="sub2" w:history="1">
        <w:r w:rsidR="00CE1AEB" w:rsidRPr="002136CF">
          <w:rPr>
            <w:rStyle w:val="a3"/>
            <w:highlight w:val="yellow"/>
          </w:rPr>
          <w:t>Приложение Б Требования к содержанию разделов паспорта безопасности</w:t>
        </w:r>
      </w:hyperlink>
    </w:p>
    <w:p w14:paraId="395421CB" w14:textId="77777777" w:rsidR="005F6B4E" w:rsidRDefault="005D0EC2">
      <w:pPr>
        <w:pStyle w:val="pj"/>
      </w:pPr>
      <w:hyperlink w:anchor="sub3" w:history="1">
        <w:r w:rsidR="00CE1AEB" w:rsidRPr="002136CF">
          <w:rPr>
            <w:rStyle w:val="a3"/>
            <w:highlight w:val="yellow"/>
          </w:rPr>
          <w:t>Приложение В Виды химической продукции, представляющей опасность для жизни и здоровья человека, окружающей среды</w:t>
        </w:r>
      </w:hyperlink>
    </w:p>
    <w:p w14:paraId="6BA1291B" w14:textId="77777777" w:rsidR="005F6B4E" w:rsidRDefault="005D0EC2">
      <w:pPr>
        <w:pStyle w:val="pj"/>
      </w:pPr>
      <w:hyperlink w:anchor="sub4" w:history="1">
        <w:r w:rsidR="00CE1AEB">
          <w:rPr>
            <w:rStyle w:val="a3"/>
          </w:rPr>
          <w:t>Приложение Библиография</w:t>
        </w:r>
      </w:hyperlink>
    </w:p>
    <w:p w14:paraId="20B2F223" w14:textId="77777777" w:rsidR="005F6B4E" w:rsidRDefault="00CE1AEB">
      <w:pPr>
        <w:pStyle w:val="pc"/>
      </w:pPr>
      <w:r>
        <w:rPr>
          <w:rStyle w:val="s1"/>
        </w:rPr>
        <w:t> </w:t>
      </w:r>
    </w:p>
    <w:p w14:paraId="0BFFEFFA" w14:textId="77777777" w:rsidR="005F6B4E" w:rsidRDefault="00CE1AEB">
      <w:pPr>
        <w:pStyle w:val="pj"/>
      </w:pPr>
      <w:r>
        <w:t> </w:t>
      </w:r>
    </w:p>
    <w:p w14:paraId="74A5F354" w14:textId="77777777" w:rsidR="005F6B4E" w:rsidRDefault="00CE1AEB">
      <w:pPr>
        <w:pStyle w:val="pc"/>
      </w:pPr>
      <w:bookmarkStart w:id="0" w:name="SUB100"/>
      <w:bookmarkEnd w:id="0"/>
      <w:r>
        <w:rPr>
          <w:rStyle w:val="s1"/>
        </w:rPr>
        <w:t>1 Область применения</w:t>
      </w:r>
    </w:p>
    <w:p w14:paraId="1D74CF7C" w14:textId="77777777" w:rsidR="005F6B4E" w:rsidRDefault="00CE1AEB">
      <w:pPr>
        <w:pStyle w:val="pj"/>
      </w:pPr>
      <w:r>
        <w:rPr>
          <w:rStyle w:val="s0"/>
        </w:rPr>
        <w:t> </w:t>
      </w:r>
    </w:p>
    <w:p w14:paraId="2548862A" w14:textId="77777777" w:rsidR="005F6B4E" w:rsidRPr="00B31F5A" w:rsidRDefault="00CE1AEB">
      <w:pPr>
        <w:pStyle w:val="pj"/>
        <w:rPr>
          <w:highlight w:val="yellow"/>
        </w:rPr>
      </w:pPr>
      <w:r>
        <w:rPr>
          <w:rStyle w:val="s0"/>
        </w:rPr>
        <w:t xml:space="preserve">Настоящий </w:t>
      </w:r>
      <w:r>
        <w:t xml:space="preserve">стандарт устанавливает общие </w:t>
      </w:r>
      <w:r w:rsidRPr="00B31F5A">
        <w:rPr>
          <w:highlight w:val="yellow"/>
        </w:rPr>
        <w:t>положения и требования к составу, порядку разработки, оформлению, регистрации, распространению и применению паспорта безопасности химической продукции (далее - химическая продукция, химическое вещество), опасность которой обусловлена ее физическими и химическими свойствами или негативным воздействием на жизнь и здоровье человека, окружающую среду.</w:t>
      </w:r>
    </w:p>
    <w:p w14:paraId="6A4FC2FC" w14:textId="77777777" w:rsidR="005F6B4E" w:rsidRPr="00B31F5A" w:rsidRDefault="00CE1AEB">
      <w:pPr>
        <w:pStyle w:val="pj"/>
        <w:rPr>
          <w:highlight w:val="yellow"/>
        </w:rPr>
      </w:pPr>
      <w:r w:rsidRPr="00B31F5A">
        <w:rPr>
          <w:highlight w:val="yellow"/>
        </w:rPr>
        <w:t>Паспорт безопасности предназначен для распространения информации о безопасности химической продукции на этапах ее жизненного цикла для жизни и здоровья человека, окружающей среды.</w:t>
      </w:r>
    </w:p>
    <w:p w14:paraId="10F83390" w14:textId="77777777" w:rsidR="005F6B4E" w:rsidRPr="00B31F5A" w:rsidRDefault="00CE1AEB">
      <w:pPr>
        <w:pStyle w:val="pj"/>
        <w:rPr>
          <w:highlight w:val="yellow"/>
        </w:rPr>
      </w:pPr>
      <w:r w:rsidRPr="00B31F5A">
        <w:rPr>
          <w:highlight w:val="yellow"/>
        </w:rPr>
        <w:t>Стандарт распространяется на производимую и ввозимую химическую продукцию, предназначенную для собственных нужд производителя или реализации на рынке Республики Казахстан.</w:t>
      </w:r>
    </w:p>
    <w:p w14:paraId="1CDED203" w14:textId="77777777" w:rsidR="005F6B4E" w:rsidRDefault="00CE1AEB">
      <w:pPr>
        <w:pStyle w:val="pj"/>
      </w:pPr>
      <w:r w:rsidRPr="00B31F5A">
        <w:rPr>
          <w:highlight w:val="yellow"/>
        </w:rPr>
        <w:t>Положения настоящего стандарта подлежат применению уполномоченными государственными органами, физическими и юридическими лицами, в пределах выполняемых ими функций, связанных с координацией, производством, обращением химической продукции и надзором за ее безопасностью. Стандарт не распространяется на:</w:t>
      </w:r>
    </w:p>
    <w:p w14:paraId="2B2B877F" w14:textId="77777777" w:rsidR="005F6B4E" w:rsidRDefault="00CE1AEB">
      <w:pPr>
        <w:pStyle w:val="pj"/>
      </w:pPr>
      <w:r>
        <w:t xml:space="preserve">- полезные ископаемые в состоянии залегания (в </w:t>
      </w:r>
      <w:r w:rsidRPr="00B31F5A">
        <w:rPr>
          <w:highlight w:val="yellow"/>
        </w:rPr>
        <w:t>том числе необогащенное сырье, природные воды, породы, образцы почв и. т. д.)</w:t>
      </w:r>
      <w:r>
        <w:t>;</w:t>
      </w:r>
    </w:p>
    <w:p w14:paraId="3FF9D4C6" w14:textId="77777777" w:rsidR="005F6B4E" w:rsidRDefault="00CE1AEB">
      <w:pPr>
        <w:pStyle w:val="pj"/>
      </w:pPr>
      <w:r>
        <w:t>- готовые лекарственные препараты;</w:t>
      </w:r>
    </w:p>
    <w:p w14:paraId="6E648E43" w14:textId="77777777" w:rsidR="005F6B4E" w:rsidRDefault="00CE1AEB">
      <w:pPr>
        <w:pStyle w:val="pj"/>
      </w:pPr>
      <w:r>
        <w:t xml:space="preserve">- </w:t>
      </w:r>
      <w:r w:rsidRPr="00B31F5A">
        <w:rPr>
          <w:highlight w:val="yellow"/>
        </w:rPr>
        <w:t>радиоактивные сырье, вещества, материалы и их отходы</w:t>
      </w:r>
      <w:r>
        <w:t>;</w:t>
      </w:r>
    </w:p>
    <w:p w14:paraId="22B2947B" w14:textId="77777777" w:rsidR="005F6B4E" w:rsidRDefault="00CE1AEB">
      <w:pPr>
        <w:pStyle w:val="pj"/>
      </w:pPr>
      <w:r>
        <w:t xml:space="preserve">- </w:t>
      </w:r>
      <w:r w:rsidRPr="00B31F5A">
        <w:rPr>
          <w:highlight w:val="yellow"/>
        </w:rPr>
        <w:t>продукцию сельскохозяйственного производства, а также готовую продукцию пищевой промышленности</w:t>
      </w:r>
      <w:r>
        <w:t>;</w:t>
      </w:r>
    </w:p>
    <w:p w14:paraId="37F6FB24" w14:textId="77777777" w:rsidR="005F6B4E" w:rsidRDefault="00CE1AEB">
      <w:pPr>
        <w:pStyle w:val="pj"/>
      </w:pPr>
      <w:r>
        <w:t>- готовую парфюмерно-косметическую продукцию;</w:t>
      </w:r>
    </w:p>
    <w:p w14:paraId="190D605C" w14:textId="77777777" w:rsidR="005F6B4E" w:rsidRDefault="00CE1AEB">
      <w:pPr>
        <w:pStyle w:val="pj"/>
      </w:pPr>
      <w:r>
        <w:t xml:space="preserve">- </w:t>
      </w:r>
      <w:r w:rsidRPr="00B31F5A">
        <w:rPr>
          <w:highlight w:val="yellow"/>
        </w:rPr>
        <w:t>химические вещества (материалы), выпускаемые по закрытой номенклатуре;</w:t>
      </w:r>
    </w:p>
    <w:p w14:paraId="31365974" w14:textId="77777777" w:rsidR="005F6B4E" w:rsidRDefault="00CE1AEB">
      <w:pPr>
        <w:pStyle w:val="pj"/>
      </w:pPr>
      <w:r>
        <w:t xml:space="preserve">- </w:t>
      </w:r>
      <w:r w:rsidRPr="00B31F5A">
        <w:rPr>
          <w:i/>
          <w:iCs/>
          <w:highlight w:val="yellow"/>
        </w:rPr>
        <w:t>изделия, которые в процессе использования не изменяют своп химический состав и агрегатное состояние и не выделяют опасные химические вещества в концентрациях, способных оказать вредное воздействие на жизнь здоровье человека, окружающую среду.</w:t>
      </w:r>
    </w:p>
    <w:p w14:paraId="0D127B2E" w14:textId="77777777" w:rsidR="005F6B4E" w:rsidRDefault="00CE1AEB">
      <w:pPr>
        <w:pStyle w:val="pj"/>
      </w:pPr>
      <w:r>
        <w:lastRenderedPageBreak/>
        <w:t xml:space="preserve">Разработка паспорта опасности отходов осуществляется в соответствии с </w:t>
      </w:r>
      <w:hyperlink r:id="rId6" w:history="1">
        <w:r>
          <w:rPr>
            <w:rStyle w:val="a3"/>
          </w:rPr>
          <w:t>ГОСТ 30774</w:t>
        </w:r>
      </w:hyperlink>
      <w:r>
        <w:t>, который в случае необходимости может дополняться требованиями, предусмотренными в настоящем стандарте.</w:t>
      </w:r>
    </w:p>
    <w:p w14:paraId="190C447E" w14:textId="77777777" w:rsidR="005F6B4E" w:rsidRDefault="00CE1AEB">
      <w:pPr>
        <w:pStyle w:val="pj"/>
      </w:pPr>
      <w:r>
        <w:t> </w:t>
      </w:r>
    </w:p>
    <w:p w14:paraId="06AC52C5" w14:textId="77777777" w:rsidR="005F6B4E" w:rsidRDefault="00CE1AEB">
      <w:pPr>
        <w:pStyle w:val="pj"/>
      </w:pPr>
      <w:r>
        <w:t> </w:t>
      </w:r>
    </w:p>
    <w:p w14:paraId="1BEFFD80" w14:textId="77777777" w:rsidR="005F6B4E" w:rsidRDefault="00CE1AEB">
      <w:pPr>
        <w:pStyle w:val="pc"/>
      </w:pPr>
      <w:bookmarkStart w:id="1" w:name="SUB200"/>
      <w:bookmarkEnd w:id="1"/>
      <w:r w:rsidRPr="00B31F5A">
        <w:rPr>
          <w:rStyle w:val="s1"/>
          <w:highlight w:val="yellow"/>
        </w:rPr>
        <w:t>2 Нормативные ссылки</w:t>
      </w:r>
    </w:p>
    <w:p w14:paraId="60DCD83D" w14:textId="77777777" w:rsidR="005F6B4E" w:rsidRDefault="00CE1AEB">
      <w:pPr>
        <w:pStyle w:val="pj"/>
      </w:pPr>
      <w:r>
        <w:rPr>
          <w:rStyle w:val="s0"/>
        </w:rPr>
        <w:t> </w:t>
      </w:r>
    </w:p>
    <w:p w14:paraId="1360739B" w14:textId="77777777" w:rsidR="005F6B4E" w:rsidRDefault="00CE1AEB">
      <w:pPr>
        <w:pStyle w:val="pj"/>
      </w:pPr>
      <w:r>
        <w:rPr>
          <w:rStyle w:val="s0"/>
        </w:rPr>
        <w:t xml:space="preserve">В настоящем стандарте </w:t>
      </w:r>
      <w:r>
        <w:t xml:space="preserve">использованы ссылки на следующие стандарты: </w:t>
      </w:r>
    </w:p>
    <w:p w14:paraId="763FB3CF" w14:textId="77777777" w:rsidR="005F6B4E" w:rsidRDefault="005D0EC2">
      <w:pPr>
        <w:pStyle w:val="pj"/>
      </w:pPr>
      <w:hyperlink r:id="rId7" w:history="1">
        <w:r w:rsidR="00CE1AEB">
          <w:rPr>
            <w:rStyle w:val="a3"/>
          </w:rPr>
          <w:t>СТ РК ГОСТ Р ИСО/МЭК 37-2004</w:t>
        </w:r>
      </w:hyperlink>
      <w:r w:rsidR="00CE1AEB">
        <w:t xml:space="preserve"> Товары потребительские. Инструкции по применению. Общие требования</w:t>
      </w:r>
    </w:p>
    <w:p w14:paraId="04E1F660" w14:textId="77777777" w:rsidR="005F6B4E" w:rsidRDefault="005D0EC2">
      <w:pPr>
        <w:pStyle w:val="pj"/>
      </w:pPr>
      <w:hyperlink r:id="rId8" w:history="1">
        <w:r w:rsidR="00CE1AEB">
          <w:rPr>
            <w:rStyle w:val="a3"/>
          </w:rPr>
          <w:t>СТ РК</w:t>
        </w:r>
      </w:hyperlink>
      <w:r w:rsidR="00CE1AEB">
        <w:t>* Ресурсосбережение. Обращение с отходами. Документирование и регулирование деятельности по обращению с отходами производства и потребления. Основные положения.</w:t>
      </w:r>
    </w:p>
    <w:p w14:paraId="6BB5832F" w14:textId="77777777" w:rsidR="005F6B4E" w:rsidRDefault="005D0EC2">
      <w:pPr>
        <w:pStyle w:val="pj"/>
      </w:pPr>
      <w:hyperlink r:id="rId9" w:history="1">
        <w:r w:rsidR="00CE1AEB">
          <w:rPr>
            <w:rStyle w:val="a3"/>
          </w:rPr>
          <w:t>ГОСТ 8.417-2002</w:t>
        </w:r>
      </w:hyperlink>
      <w:r w:rsidR="00CE1AEB">
        <w:t xml:space="preserve"> Государственная система обеспечения единства измерений. Единицы величин.</w:t>
      </w:r>
    </w:p>
    <w:p w14:paraId="2D7698C3" w14:textId="77777777" w:rsidR="005F6B4E" w:rsidRDefault="005D0EC2">
      <w:pPr>
        <w:pStyle w:val="pj"/>
      </w:pPr>
      <w:hyperlink r:id="rId10" w:history="1">
        <w:r w:rsidR="00CE1AEB">
          <w:rPr>
            <w:rStyle w:val="a3"/>
          </w:rPr>
          <w:t>ГОСТ 12.1.004-91</w:t>
        </w:r>
      </w:hyperlink>
      <w:r w:rsidR="00CE1AEB">
        <w:t xml:space="preserve"> Система стандартов безопасности труда. Пожарная безопасность Общие требования.</w:t>
      </w:r>
    </w:p>
    <w:p w14:paraId="39CF3FE4" w14:textId="77777777" w:rsidR="005F6B4E" w:rsidRDefault="005D0EC2">
      <w:pPr>
        <w:pStyle w:val="pj"/>
      </w:pPr>
      <w:hyperlink r:id="rId11" w:history="1">
        <w:r w:rsidR="00CE1AEB">
          <w:rPr>
            <w:rStyle w:val="a3"/>
          </w:rPr>
          <w:t>ГОСТ 12.1.005-88</w:t>
        </w:r>
      </w:hyperlink>
      <w:r w:rsidR="00CE1AEB">
        <w:t xml:space="preserve"> Система стандартов безопасности труда. Общие санитарно-гигиенические требования к воздуху рабочей зоны.</w:t>
      </w:r>
    </w:p>
    <w:p w14:paraId="5ED2D981" w14:textId="77777777" w:rsidR="005F6B4E" w:rsidRDefault="005D0EC2">
      <w:pPr>
        <w:pStyle w:val="pj"/>
      </w:pPr>
      <w:hyperlink r:id="rId12" w:history="1">
        <w:r w:rsidR="00CE1AEB">
          <w:rPr>
            <w:rStyle w:val="a3"/>
          </w:rPr>
          <w:t>ГОСТ 12.1.007-76</w:t>
        </w:r>
      </w:hyperlink>
      <w:r w:rsidR="00CE1AEB">
        <w:t xml:space="preserve"> Система стандартов безопасности труда. Вредные вещества. Классификация и общие требования безопасности.</w:t>
      </w:r>
    </w:p>
    <w:p w14:paraId="59EF153C" w14:textId="77777777" w:rsidR="005F6B4E" w:rsidRDefault="005D0EC2">
      <w:pPr>
        <w:pStyle w:val="pj"/>
      </w:pPr>
      <w:hyperlink r:id="rId13" w:history="1">
        <w:r w:rsidR="00CE1AEB">
          <w:rPr>
            <w:rStyle w:val="a3"/>
          </w:rPr>
          <w:t>ГОСТ 12.1.044-89</w:t>
        </w:r>
      </w:hyperlink>
      <w:r w:rsidR="00CE1AEB">
        <w:t xml:space="preserve"> Система стандартов безопасности труда. Пожаровзрывоопасность веществ и материалов. Номенклатура показателей и методы их определения.</w:t>
      </w:r>
    </w:p>
    <w:p w14:paraId="440E83CD" w14:textId="77777777" w:rsidR="005F6B4E" w:rsidRDefault="005D0EC2">
      <w:pPr>
        <w:pStyle w:val="pj"/>
      </w:pPr>
      <w:hyperlink r:id="rId14" w:history="1">
        <w:r w:rsidR="00CE1AEB">
          <w:rPr>
            <w:rStyle w:val="a3"/>
          </w:rPr>
          <w:t>ГОСТ 19433-88</w:t>
        </w:r>
      </w:hyperlink>
      <w:r w:rsidR="00CE1AEB">
        <w:t xml:space="preserve"> Грузы опасные. Классификация и маркировка.</w:t>
      </w:r>
    </w:p>
    <w:p w14:paraId="7BE3239D" w14:textId="77777777" w:rsidR="005F6B4E" w:rsidRDefault="005D0EC2">
      <w:pPr>
        <w:pStyle w:val="pj"/>
      </w:pPr>
      <w:hyperlink r:id="rId15" w:history="1">
        <w:r w:rsidR="00CE1AEB">
          <w:rPr>
            <w:rStyle w:val="a3"/>
          </w:rPr>
          <w:t>ГОСТ 30774-2001</w:t>
        </w:r>
      </w:hyperlink>
      <w:r w:rsidR="00CE1AEB">
        <w:t xml:space="preserve"> Ресурсосбережение. Обращение с отходами. Паспорт опасности отходов. Основные требования.</w:t>
      </w:r>
    </w:p>
    <w:p w14:paraId="53DA3D90" w14:textId="77777777" w:rsidR="005F6B4E" w:rsidRDefault="00CE1AEB">
      <w:pPr>
        <w:pStyle w:val="pj"/>
      </w:pPr>
      <w:r>
        <w:t>__________</w:t>
      </w:r>
    </w:p>
    <w:p w14:paraId="76789D25" w14:textId="77777777" w:rsidR="005F6B4E" w:rsidRDefault="00CE1AEB">
      <w:pPr>
        <w:pStyle w:val="pj"/>
      </w:pPr>
      <w:r>
        <w:rPr>
          <w:i/>
          <w:iCs/>
        </w:rPr>
        <w:t>*Стандарт находится в стадии разработки</w:t>
      </w:r>
    </w:p>
    <w:p w14:paraId="0C317A7F" w14:textId="77777777" w:rsidR="005F6B4E" w:rsidRDefault="00CE1AEB">
      <w:pPr>
        <w:pStyle w:val="pj"/>
      </w:pPr>
      <w:r>
        <w:t> </w:t>
      </w:r>
    </w:p>
    <w:p w14:paraId="61351CE5" w14:textId="77777777" w:rsidR="005F6B4E" w:rsidRDefault="00CE1AEB">
      <w:pPr>
        <w:pStyle w:val="pj"/>
      </w:pPr>
      <w:r>
        <w:t> </w:t>
      </w:r>
    </w:p>
    <w:p w14:paraId="4DA27753" w14:textId="77777777" w:rsidR="005F6B4E" w:rsidRDefault="00CE1AEB">
      <w:pPr>
        <w:pStyle w:val="pc"/>
      </w:pPr>
      <w:bookmarkStart w:id="2" w:name="SUB300"/>
      <w:bookmarkEnd w:id="2"/>
      <w:r w:rsidRPr="00B31F5A">
        <w:rPr>
          <w:rStyle w:val="s1"/>
          <w:highlight w:val="yellow"/>
        </w:rPr>
        <w:t>3 Термины и определения</w:t>
      </w:r>
    </w:p>
    <w:p w14:paraId="6CC887D6" w14:textId="77777777" w:rsidR="005F6B4E" w:rsidRDefault="00CE1AEB">
      <w:pPr>
        <w:pStyle w:val="pj"/>
      </w:pPr>
      <w:r>
        <w:t> </w:t>
      </w:r>
    </w:p>
    <w:p w14:paraId="64101107" w14:textId="77777777" w:rsidR="005F6B4E" w:rsidRDefault="00CE1AEB">
      <w:pPr>
        <w:pStyle w:val="pj"/>
      </w:pPr>
      <w:r>
        <w:t>В настоящем стандарте применены следующие термины с соответствующими определениями:</w:t>
      </w:r>
    </w:p>
    <w:p w14:paraId="576A3626" w14:textId="77777777" w:rsidR="005F6B4E" w:rsidRDefault="00CE1AEB">
      <w:pPr>
        <w:pStyle w:val="pj"/>
      </w:pPr>
      <w:r>
        <w:t xml:space="preserve">3.1 </w:t>
      </w:r>
      <w:r>
        <w:rPr>
          <w:b/>
          <w:bCs/>
        </w:rPr>
        <w:t>Вредное вещество:</w:t>
      </w:r>
      <w:r>
        <w:t xml:space="preserve"> Вещество, которое при контакте с организмом человека в случае нарушения требований безопасности может вызвать производственные травмы, профессиональные заболевания или отклонения в состоянии здоровья, обнаруживаемые современными методами, как в процессе работы, так и в отдаленные сроки жизни настоящего и последующих поколений.</w:t>
      </w:r>
    </w:p>
    <w:p w14:paraId="20AC2C45" w14:textId="77777777" w:rsidR="005F6B4E" w:rsidRDefault="00CE1AEB">
      <w:pPr>
        <w:pStyle w:val="pj"/>
      </w:pPr>
      <w:r>
        <w:t xml:space="preserve">3.2 </w:t>
      </w:r>
      <w:r>
        <w:rPr>
          <w:b/>
          <w:bCs/>
        </w:rPr>
        <w:t>Жизненный цикл химической продукции:</w:t>
      </w:r>
      <w:r>
        <w:t xml:space="preserve"> Процессы производства, эксплуатации, хранения, транспортирования, реализации, утилизации и уничтожения продукции.</w:t>
      </w:r>
    </w:p>
    <w:p w14:paraId="082B0C17" w14:textId="77777777" w:rsidR="005F6B4E" w:rsidRDefault="00CE1AEB">
      <w:pPr>
        <w:pStyle w:val="pj"/>
      </w:pPr>
      <w:r>
        <w:t xml:space="preserve">3.3 </w:t>
      </w:r>
      <w:r>
        <w:rPr>
          <w:b/>
          <w:bCs/>
        </w:rPr>
        <w:t>Изделие:</w:t>
      </w:r>
      <w:r>
        <w:t xml:space="preserve"> Продукция, прошедшая все технологические стадии производства и годная к использованию для удовлетворения потребностей человека или для производства в том виде, в котором она выпущена предприятием-изготовителем, без дальнейшей доработки.</w:t>
      </w:r>
    </w:p>
    <w:p w14:paraId="767B8A98" w14:textId="77777777" w:rsidR="005F6B4E" w:rsidRDefault="00CE1AEB">
      <w:pPr>
        <w:pStyle w:val="pj"/>
      </w:pPr>
      <w:r>
        <w:t xml:space="preserve">3.4 </w:t>
      </w:r>
      <w:r>
        <w:rPr>
          <w:b/>
          <w:bCs/>
        </w:rPr>
        <w:t>Краткая характеристика опасности:</w:t>
      </w:r>
      <w:r>
        <w:t xml:space="preserve"> Набор стандартных фраз, позволяющих установить категорию опасности продукции и степень данной опасности.</w:t>
      </w:r>
    </w:p>
    <w:p w14:paraId="7C80EAEB" w14:textId="77777777" w:rsidR="005F6B4E" w:rsidRDefault="00CE1AEB">
      <w:pPr>
        <w:pStyle w:val="pj"/>
      </w:pPr>
      <w:r>
        <w:t xml:space="preserve">3.5 </w:t>
      </w:r>
      <w:r>
        <w:rPr>
          <w:b/>
          <w:bCs/>
        </w:rPr>
        <w:t>Материал:</w:t>
      </w:r>
      <w:r>
        <w:t xml:space="preserve"> Продукт промышленной переработки (обработки) химического вещества или смеси веществ, предназначенный для производства (изготовления) других </w:t>
      </w:r>
      <w:r>
        <w:lastRenderedPageBreak/>
        <w:t>материалов и изделий, а также используемый для осуществления процессов и эксплуатации готовой продукции.</w:t>
      </w:r>
    </w:p>
    <w:p w14:paraId="78C12364" w14:textId="77777777" w:rsidR="005F6B4E" w:rsidRDefault="00CE1AEB">
      <w:pPr>
        <w:pStyle w:val="pj"/>
      </w:pPr>
      <w:r>
        <w:t xml:space="preserve">3.6 </w:t>
      </w:r>
      <w:r>
        <w:rPr>
          <w:b/>
          <w:bCs/>
        </w:rPr>
        <w:t>Паспорт безопасности:</w:t>
      </w:r>
      <w:r>
        <w:t xml:space="preserve"> Документ, содержащий необходимые сведения о характеристиках опасности химической продукции и мерах по обеспечению безопасного обращения с ней.</w:t>
      </w:r>
    </w:p>
    <w:p w14:paraId="2477B46E" w14:textId="77777777" w:rsidR="005F6B4E" w:rsidRDefault="00CE1AEB">
      <w:pPr>
        <w:pStyle w:val="pj"/>
      </w:pPr>
      <w:r>
        <w:t xml:space="preserve">3.7 </w:t>
      </w:r>
      <w:r>
        <w:rPr>
          <w:b/>
          <w:bCs/>
        </w:rPr>
        <w:t>Предупредительная маркировка:</w:t>
      </w:r>
      <w:r>
        <w:t xml:space="preserve"> Информация об опасных свойствах химической продукции и мерах безопасности на стадиях обращения с ней, наносимая на продукцию и (или) упаковку в соответствии с требованиями нормативных правовых актов в области безопасности химической продукции.</w:t>
      </w:r>
    </w:p>
    <w:p w14:paraId="1F51B89A" w14:textId="77777777" w:rsidR="005F6B4E" w:rsidRDefault="00CE1AEB">
      <w:pPr>
        <w:pStyle w:val="pj"/>
      </w:pPr>
      <w:r>
        <w:t xml:space="preserve">3.8 </w:t>
      </w:r>
      <w:r>
        <w:rPr>
          <w:b/>
          <w:bCs/>
        </w:rPr>
        <w:t>Сигнальное слово:</w:t>
      </w:r>
      <w:r>
        <w:t xml:space="preserve"> Слово, используемое для акцентирования внимания на степени опасности химической продукции.</w:t>
      </w:r>
    </w:p>
    <w:p w14:paraId="1D23C137" w14:textId="77777777" w:rsidR="005F6B4E" w:rsidRDefault="00CE1AEB">
      <w:pPr>
        <w:pStyle w:val="pj"/>
      </w:pPr>
      <w:r>
        <w:t xml:space="preserve">3.9 </w:t>
      </w:r>
      <w:r>
        <w:rPr>
          <w:b/>
          <w:bCs/>
        </w:rPr>
        <w:t>Символ:</w:t>
      </w:r>
      <w:r>
        <w:t xml:space="preserve"> Графический элемент, имеющий цель в сжатом виде передать ту или иную информацию.</w:t>
      </w:r>
    </w:p>
    <w:p w14:paraId="7FB82994" w14:textId="77777777" w:rsidR="005F6B4E" w:rsidRDefault="00CE1AEB">
      <w:pPr>
        <w:pStyle w:val="pj"/>
      </w:pPr>
      <w:r>
        <w:t xml:space="preserve">3.10 </w:t>
      </w:r>
      <w:r>
        <w:rPr>
          <w:b/>
          <w:bCs/>
        </w:rPr>
        <w:t>Смесь веществ:</w:t>
      </w:r>
      <w:r>
        <w:t xml:space="preserve"> Смесь или раствор, состоящий из двух или более химических веществ, не вступающих в химическую реакцию друг с другом.</w:t>
      </w:r>
    </w:p>
    <w:p w14:paraId="5720015C" w14:textId="77777777" w:rsidR="005F6B4E" w:rsidRDefault="00CE1AEB">
      <w:pPr>
        <w:pStyle w:val="pj"/>
      </w:pPr>
      <w:r>
        <w:t xml:space="preserve">3.11 </w:t>
      </w:r>
      <w:r>
        <w:rPr>
          <w:b/>
          <w:bCs/>
        </w:rPr>
        <w:t>Уполномоченный государственный орган (органы):</w:t>
      </w:r>
      <w:r>
        <w:t xml:space="preserve"> Государственный орган (органы), осуществляющий реализацию государственной политики, контроль безопасности химической продукции, соответствия процессов ее жизненного цикла требованиям законодательства Республики Казахстан в области безопасности химической продукции в пределах компетенции, установленной законодательными актами Республики Казахстан.</w:t>
      </w:r>
    </w:p>
    <w:p w14:paraId="01E10429" w14:textId="77777777" w:rsidR="005F6B4E" w:rsidRDefault="00CE1AEB">
      <w:pPr>
        <w:pStyle w:val="pj"/>
      </w:pPr>
      <w:r>
        <w:t xml:space="preserve">3.12 </w:t>
      </w:r>
      <w:r>
        <w:rPr>
          <w:b/>
          <w:bCs/>
        </w:rPr>
        <w:t>Химическая продукция:</w:t>
      </w:r>
      <w:r>
        <w:t xml:space="preserve"> Продукция, полученная в результате выделения из природных ресурсов и (или) преобразования сырья с использованием химических реакций (синтеза, полимеризации, деструкции), которая оказывает или может оказывать вредное воздействие на жизнь и здоровье человека, окружающую среду.</w:t>
      </w:r>
    </w:p>
    <w:p w14:paraId="3069554A" w14:textId="77777777" w:rsidR="005F6B4E" w:rsidRDefault="00CE1AEB">
      <w:pPr>
        <w:pStyle w:val="pj"/>
      </w:pPr>
      <w:r>
        <w:t xml:space="preserve">3.13 </w:t>
      </w:r>
      <w:r>
        <w:rPr>
          <w:b/>
          <w:bCs/>
        </w:rPr>
        <w:t>Химическое вещество:</w:t>
      </w:r>
      <w:r>
        <w:t xml:space="preserve"> элемент или соединение, существующее в природе или полученное в результате технологических операций.</w:t>
      </w:r>
    </w:p>
    <w:p w14:paraId="53F9BACC" w14:textId="77777777" w:rsidR="005F6B4E" w:rsidRDefault="00CE1AEB">
      <w:pPr>
        <w:pStyle w:val="pj"/>
      </w:pPr>
      <w:r>
        <w:t> </w:t>
      </w:r>
    </w:p>
    <w:p w14:paraId="2E7FF675" w14:textId="77777777" w:rsidR="005F6B4E" w:rsidRDefault="00CE1AEB">
      <w:pPr>
        <w:pStyle w:val="pj"/>
      </w:pPr>
      <w:r>
        <w:t> </w:t>
      </w:r>
    </w:p>
    <w:p w14:paraId="7E1EB1E1" w14:textId="77777777" w:rsidR="005F6B4E" w:rsidRDefault="00CE1AEB">
      <w:pPr>
        <w:pStyle w:val="pc"/>
      </w:pPr>
      <w:bookmarkStart w:id="3" w:name="SUB400"/>
      <w:bookmarkEnd w:id="3"/>
      <w:r>
        <w:rPr>
          <w:rStyle w:val="s1"/>
        </w:rPr>
        <w:t xml:space="preserve">4 </w:t>
      </w:r>
      <w:r w:rsidRPr="0073306A">
        <w:rPr>
          <w:rStyle w:val="s1"/>
          <w:highlight w:val="yellow"/>
        </w:rPr>
        <w:t>Общие положения</w:t>
      </w:r>
    </w:p>
    <w:p w14:paraId="7A9AFA99" w14:textId="77777777" w:rsidR="005F6B4E" w:rsidRDefault="00CE1AEB">
      <w:pPr>
        <w:pStyle w:val="pj"/>
      </w:pPr>
      <w:r>
        <w:rPr>
          <w:rStyle w:val="s0"/>
        </w:rPr>
        <w:t> </w:t>
      </w:r>
    </w:p>
    <w:p w14:paraId="268CB525" w14:textId="77777777" w:rsidR="005F6B4E" w:rsidRDefault="00CE1AEB">
      <w:pPr>
        <w:pStyle w:val="pj"/>
      </w:pPr>
      <w:r>
        <w:rPr>
          <w:rStyle w:val="s0"/>
        </w:rPr>
        <w:t xml:space="preserve">4.1 Физическое </w:t>
      </w:r>
      <w:r>
        <w:t>или юридическое лицо (производитель, поставщик), представляющее химическую продукцию на рынке, должно обеспечить потребителя паспортом безопасности.</w:t>
      </w:r>
    </w:p>
    <w:p w14:paraId="7F0E2621" w14:textId="77777777" w:rsidR="005F6B4E" w:rsidRDefault="00CE1AEB">
      <w:pPr>
        <w:pStyle w:val="pj"/>
      </w:pPr>
      <w:r>
        <w:t xml:space="preserve">4.2 </w:t>
      </w:r>
      <w:r>
        <w:rPr>
          <w:i/>
          <w:iCs/>
        </w:rPr>
        <w:t>При розничной реализации химической продукции паспорт безопасности не требуется. По запросу потребителя ему может быть представлена дополнительная информация о химической продукции и мерах защиты от ее опасного воздействия на человека, окружающую среду.</w:t>
      </w:r>
    </w:p>
    <w:p w14:paraId="5CD9AA16" w14:textId="77777777" w:rsidR="005F6B4E" w:rsidRDefault="00CE1AEB">
      <w:pPr>
        <w:pStyle w:val="pj"/>
      </w:pPr>
      <w:r>
        <w:rPr>
          <w:i/>
          <w:iCs/>
        </w:rPr>
        <w:t>Примечание</w:t>
      </w:r>
      <w:r>
        <w:t xml:space="preserve"> - </w:t>
      </w:r>
      <w:r>
        <w:rPr>
          <w:i/>
          <w:iCs/>
        </w:rPr>
        <w:t xml:space="preserve">При розничной реализации химическая продукция сопровождается инструкцией по </w:t>
      </w:r>
      <w:hyperlink r:id="rId16" w:history="1">
        <w:r>
          <w:rPr>
            <w:rStyle w:val="a3"/>
            <w:i/>
            <w:iCs/>
          </w:rPr>
          <w:t>СТ РК ГОСТ Р ИСО/МЭК 37</w:t>
        </w:r>
      </w:hyperlink>
      <w:r>
        <w:rPr>
          <w:i/>
          <w:iCs/>
        </w:rPr>
        <w:t>, которая должна содержать следующую информацию:</w:t>
      </w:r>
    </w:p>
    <w:p w14:paraId="255EEFA0" w14:textId="77777777" w:rsidR="005F6B4E" w:rsidRDefault="00CE1AEB">
      <w:pPr>
        <w:pStyle w:val="pj"/>
      </w:pPr>
      <w:r>
        <w:rPr>
          <w:i/>
          <w:iCs/>
        </w:rPr>
        <w:t>- назначение продукции;</w:t>
      </w:r>
    </w:p>
    <w:p w14:paraId="461B9A9A" w14:textId="77777777" w:rsidR="005F6B4E" w:rsidRDefault="00CE1AEB">
      <w:pPr>
        <w:pStyle w:val="pj"/>
      </w:pPr>
      <w:r>
        <w:rPr>
          <w:i/>
          <w:iCs/>
        </w:rPr>
        <w:t>- условия применения;</w:t>
      </w:r>
    </w:p>
    <w:p w14:paraId="2C06D8BE" w14:textId="77777777" w:rsidR="005F6B4E" w:rsidRDefault="00CE1AEB">
      <w:pPr>
        <w:pStyle w:val="pj"/>
      </w:pPr>
      <w:r>
        <w:rPr>
          <w:i/>
          <w:iCs/>
        </w:rPr>
        <w:t>- наличие опасных свойств;</w:t>
      </w:r>
    </w:p>
    <w:p w14:paraId="1DB5BFDA" w14:textId="77777777" w:rsidR="005F6B4E" w:rsidRDefault="00CE1AEB">
      <w:pPr>
        <w:pStyle w:val="pj"/>
      </w:pPr>
      <w:r>
        <w:rPr>
          <w:i/>
          <w:iCs/>
        </w:rPr>
        <w:t>- меры по безопасному применению;</w:t>
      </w:r>
    </w:p>
    <w:p w14:paraId="608DC4F7" w14:textId="77777777" w:rsidR="005F6B4E" w:rsidRDefault="00CE1AEB">
      <w:pPr>
        <w:pStyle w:val="pj"/>
      </w:pPr>
      <w:r>
        <w:rPr>
          <w:i/>
          <w:iCs/>
        </w:rPr>
        <w:t>- меры оказания первой помощи.</w:t>
      </w:r>
    </w:p>
    <w:p w14:paraId="39CA2F77" w14:textId="77777777" w:rsidR="005F6B4E" w:rsidRDefault="00CE1AEB">
      <w:pPr>
        <w:pStyle w:val="pj"/>
      </w:pPr>
      <w:r>
        <w:t>4.3 Разрабатывает и несет ответственность за полноту и достоверность включенных в паспорт безопасности данных и сведений производитель или поставщик, изготавливающий и (или) поставляющий химическую продукцию на рынок.</w:t>
      </w:r>
    </w:p>
    <w:p w14:paraId="1C8BCC1D" w14:textId="77777777" w:rsidR="005F6B4E" w:rsidRDefault="00CE1AEB">
      <w:pPr>
        <w:pStyle w:val="pj"/>
      </w:pPr>
      <w:r>
        <w:t xml:space="preserve">4.4 Паспорт безопасности оформляется на государственном и русском языках. Текст паспорта безопасности может быть продублирован на иностранных языках. При поставках </w:t>
      </w:r>
      <w:r>
        <w:lastRenderedPageBreak/>
        <w:t>химической продукции за пределы республики язык, на котором оформляется паспорт безопасности, определяется по согласованию между заказчиком и изготовителем.</w:t>
      </w:r>
    </w:p>
    <w:p w14:paraId="3A222CE2" w14:textId="77777777" w:rsidR="005F6B4E" w:rsidRDefault="00CE1AEB">
      <w:pPr>
        <w:pStyle w:val="pj"/>
      </w:pPr>
      <w:bookmarkStart w:id="4" w:name="SUB405"/>
      <w:bookmarkEnd w:id="4"/>
      <w:r>
        <w:t>4.5 Паспорт безопасности разрабатывают в следующих случаях:</w:t>
      </w:r>
    </w:p>
    <w:p w14:paraId="4C20A45B" w14:textId="77777777" w:rsidR="005F6B4E" w:rsidRDefault="00CE1AEB">
      <w:pPr>
        <w:pStyle w:val="pj"/>
      </w:pPr>
      <w:r>
        <w:t>- на новую и модернизируемую опасную и потенциально опасную химическую продукцию отечественного и импортного производства;</w:t>
      </w:r>
    </w:p>
    <w:p w14:paraId="1B4E1120" w14:textId="77777777" w:rsidR="005F6B4E" w:rsidRDefault="00CE1AEB">
      <w:pPr>
        <w:pStyle w:val="pj"/>
      </w:pPr>
      <w:r>
        <w:t>- на химическую продукцию, на которую в нормативных документах включены требования безопасности;</w:t>
      </w:r>
    </w:p>
    <w:p w14:paraId="1CF3B8D7" w14:textId="77777777" w:rsidR="005F6B4E" w:rsidRDefault="00CE1AEB">
      <w:pPr>
        <w:pStyle w:val="pj"/>
      </w:pPr>
      <w:r>
        <w:t>- на химическую продукцию, включенную в международные регистры (перечни) опасных и потенциально опасных веществ.</w:t>
      </w:r>
    </w:p>
    <w:p w14:paraId="4D06DD22" w14:textId="77777777" w:rsidR="005F6B4E" w:rsidRDefault="00CE1AEB">
      <w:pPr>
        <w:pStyle w:val="pj"/>
      </w:pPr>
      <w:r>
        <w:t>4.6 Ввоз химической продукции, импортного производства, не имеющей паспорта безопасности на территорию Республики Казахстан не допускается.</w:t>
      </w:r>
    </w:p>
    <w:p w14:paraId="1B5E30B4" w14:textId="77777777" w:rsidR="005F6B4E" w:rsidRDefault="00CE1AEB">
      <w:pPr>
        <w:pStyle w:val="pj"/>
      </w:pPr>
      <w:r>
        <w:t xml:space="preserve">4.7 В случаях, не предусмотренных </w:t>
      </w:r>
      <w:hyperlink w:anchor="sub405" w:history="1">
        <w:r>
          <w:rPr>
            <w:rStyle w:val="a3"/>
          </w:rPr>
          <w:t>4.5</w:t>
        </w:r>
      </w:hyperlink>
      <w:r>
        <w:t>, решение о необходимости разработки паспорта безопасности принимает и несет за него ответственность производитель и (или) поставщик.</w:t>
      </w:r>
    </w:p>
    <w:p w14:paraId="077F2A95" w14:textId="77777777" w:rsidR="005F6B4E" w:rsidRDefault="00CE1AEB">
      <w:pPr>
        <w:pStyle w:val="pj"/>
      </w:pPr>
      <w:r>
        <w:t xml:space="preserve">4.8 </w:t>
      </w:r>
      <w:r>
        <w:rPr>
          <w:i/>
          <w:iCs/>
        </w:rPr>
        <w:t>Паспорт безопасности должен содержать информацию о потенциальном воздействии химической продукции на жизнь и здоровье человека, окружающую среду и о мерах, обеспечивающих безопасность при работе (производстве, применении, хранении, транспортировании и утилизации) с ней.</w:t>
      </w:r>
    </w:p>
    <w:p w14:paraId="34914AA8" w14:textId="77777777" w:rsidR="005F6B4E" w:rsidRDefault="00CE1AEB">
      <w:pPr>
        <w:pStyle w:val="pj"/>
      </w:pPr>
      <w:r>
        <w:t xml:space="preserve">4.9 Наличие незаполненных разделов в паспорте безопасности не допускается. </w:t>
      </w:r>
      <w:r>
        <w:rPr>
          <w:i/>
          <w:iCs/>
        </w:rPr>
        <w:t>Если информация не доступна или отсутствует, это должно быть четко оговорено.</w:t>
      </w:r>
    </w:p>
    <w:p w14:paraId="44E9CF2B" w14:textId="77777777" w:rsidR="005F6B4E" w:rsidRDefault="00CE1AEB">
      <w:pPr>
        <w:pStyle w:val="pj"/>
      </w:pPr>
      <w:r>
        <w:t xml:space="preserve">4.10 </w:t>
      </w:r>
      <w:r>
        <w:rPr>
          <w:i/>
          <w:iCs/>
        </w:rPr>
        <w:t>Паспорт безопасности должен быть подготовлен компетентным специалистом, который при его разработке должны учитывать специфические потребности пользователей.</w:t>
      </w:r>
    </w:p>
    <w:p w14:paraId="58BD910B" w14:textId="77777777" w:rsidR="005F6B4E" w:rsidRDefault="00CE1AEB">
      <w:pPr>
        <w:pStyle w:val="pj"/>
      </w:pPr>
      <w:r>
        <w:rPr>
          <w:i/>
          <w:iCs/>
        </w:rPr>
        <w:t>Информация, необходимая для составления паспорта, должна быть получена из источников, соответствующих требованиям 6.3 или в результате исследований (испытаний), проводимых в соответствии с требованиями действующей нормативной документации.</w:t>
      </w:r>
    </w:p>
    <w:p w14:paraId="7B722677" w14:textId="77777777" w:rsidR="005F6B4E" w:rsidRDefault="00CE1AEB">
      <w:pPr>
        <w:pStyle w:val="pj"/>
      </w:pPr>
      <w:r>
        <w:t xml:space="preserve">4.11 </w:t>
      </w:r>
      <w:r>
        <w:rPr>
          <w:i/>
          <w:iCs/>
        </w:rPr>
        <w:t>Представленная в паспорте безопасности информация должна быть ясной, краткой, достоверной, непротиворечивой, полной, понятной и не вводящей пользователя (обслуживающий персонал) в заблуждение, в том числе, не имеющего специального образования. Следует принять во внимание, что паспорт безопасности в целом или частично может использоваться в качестве источника информации для обслуживающего персонала, руководства, специалистов в области промышленной безопасности, охраны труда, аварийно-спасательных служб и формирований, представителей правительственных организаций, а также представителей общественности.</w:t>
      </w:r>
    </w:p>
    <w:p w14:paraId="653A8A68" w14:textId="77777777" w:rsidR="005F6B4E" w:rsidRDefault="00CE1AEB">
      <w:pPr>
        <w:pStyle w:val="pj"/>
      </w:pPr>
      <w:r>
        <w:t xml:space="preserve">4.12 </w:t>
      </w:r>
      <w:r>
        <w:rPr>
          <w:i/>
          <w:iCs/>
        </w:rPr>
        <w:t>Изложение текста паспорта безопасности должно соответствовать нормам правописания государственного, русского или иного языка, на котором дается информация. Не допускается использовать акронимы и сокращения, а также выражения, словосочетания и фразы типа: «может представлять опасность», «не оказывает вредного воздействия на здоровье», «безопасен, если используется должным образом», «не подходящий», «при большинстве способов применения» или «безвреден».</w:t>
      </w:r>
    </w:p>
    <w:p w14:paraId="11DC9645" w14:textId="77777777" w:rsidR="005F6B4E" w:rsidRDefault="00CE1AEB">
      <w:pPr>
        <w:pStyle w:val="pj"/>
      </w:pPr>
      <w:r>
        <w:rPr>
          <w:i/>
          <w:iCs/>
        </w:rPr>
        <w:t>Если информация о некоторых свойствах химической продукции не относится к области безопасности или её невозможно получить по техническим причинам, то это должно найти отражение в соответствующих разделах паспорта. Если заявлено, что не существует опасности, в паспорте безопасности должны быть четко указаны случаи отсутствия данных, необходимых для проведения классификации опасности, и случаи, когда имеются отрицательные результаты испытании.</w:t>
      </w:r>
    </w:p>
    <w:p w14:paraId="567D8A6A" w14:textId="77777777" w:rsidR="005F6B4E" w:rsidRDefault="00CE1AEB">
      <w:pPr>
        <w:pStyle w:val="pj"/>
      </w:pPr>
      <w:r>
        <w:t>4.13 В паспорте безопасности должны быть указаны идентификационный номер и дата его разработки. В случае пересмотра паспорта безопасности - идентификационный номер, номер версии и дата пересмотра.</w:t>
      </w:r>
    </w:p>
    <w:p w14:paraId="2933EAF0" w14:textId="77777777" w:rsidR="005F6B4E" w:rsidRDefault="00CE1AEB">
      <w:pPr>
        <w:pStyle w:val="pj"/>
      </w:pPr>
      <w:r>
        <w:lastRenderedPageBreak/>
        <w:t> </w:t>
      </w:r>
    </w:p>
    <w:p w14:paraId="47C8B847" w14:textId="77777777" w:rsidR="005F6B4E" w:rsidRDefault="00CE1AEB">
      <w:pPr>
        <w:pStyle w:val="pj"/>
      </w:pPr>
      <w:r>
        <w:t> </w:t>
      </w:r>
    </w:p>
    <w:p w14:paraId="7A525362" w14:textId="77777777" w:rsidR="005F6B4E" w:rsidRDefault="00CE1AEB">
      <w:pPr>
        <w:pStyle w:val="pc"/>
      </w:pPr>
      <w:bookmarkStart w:id="5" w:name="SUB500"/>
      <w:bookmarkEnd w:id="5"/>
      <w:r>
        <w:rPr>
          <w:rStyle w:val="s1"/>
        </w:rPr>
        <w:t>5 Требования к содержанию паспорта безопасности</w:t>
      </w:r>
    </w:p>
    <w:p w14:paraId="4355BD67" w14:textId="77777777" w:rsidR="005F6B4E" w:rsidRDefault="00CE1AEB">
      <w:pPr>
        <w:pStyle w:val="pj"/>
      </w:pPr>
      <w:r>
        <w:rPr>
          <w:rStyle w:val="s0"/>
        </w:rPr>
        <w:t> </w:t>
      </w:r>
    </w:p>
    <w:p w14:paraId="4B4FFA59" w14:textId="77777777" w:rsidR="005F6B4E" w:rsidRDefault="00CE1AEB">
      <w:pPr>
        <w:pStyle w:val="pj"/>
      </w:pPr>
      <w:r>
        <w:t xml:space="preserve">5.1 Паспорт безопасности должен содержать титульный лист приведенный в </w:t>
      </w:r>
      <w:hyperlink w:anchor="sub1" w:history="1">
        <w:r>
          <w:rPr>
            <w:rStyle w:val="a3"/>
          </w:rPr>
          <w:t>приложение А</w:t>
        </w:r>
      </w:hyperlink>
      <w:r>
        <w:t xml:space="preserve"> и обязательные разделы в соответствии с </w:t>
      </w:r>
      <w:hyperlink w:anchor="sub2" w:history="1">
        <w:r>
          <w:rPr>
            <w:rStyle w:val="a3"/>
          </w:rPr>
          <w:t>приложением Б</w:t>
        </w:r>
      </w:hyperlink>
      <w:r>
        <w:t>, расположенные в следующем порядке:</w:t>
      </w:r>
    </w:p>
    <w:p w14:paraId="564411AE" w14:textId="77777777" w:rsidR="005F6B4E" w:rsidRDefault="00CE1AEB">
      <w:pPr>
        <w:pStyle w:val="pj"/>
      </w:pPr>
      <w:r>
        <w:rPr>
          <w:i/>
          <w:iCs/>
        </w:rPr>
        <w:t>- наименование химической продукции [вещества (препарата) и производителя];</w:t>
      </w:r>
    </w:p>
    <w:p w14:paraId="0C6728E4" w14:textId="77777777" w:rsidR="005F6B4E" w:rsidRDefault="00CE1AEB">
      <w:pPr>
        <w:pStyle w:val="pj"/>
      </w:pPr>
      <w:r>
        <w:rPr>
          <w:i/>
          <w:iCs/>
        </w:rPr>
        <w:t>- определение риска(ов);</w:t>
      </w:r>
    </w:p>
    <w:p w14:paraId="6C985CC9" w14:textId="77777777" w:rsidR="005F6B4E" w:rsidRDefault="00CE1AEB">
      <w:pPr>
        <w:pStyle w:val="pj"/>
      </w:pPr>
      <w:r>
        <w:rPr>
          <w:i/>
          <w:iCs/>
        </w:rPr>
        <w:t>- состав информация о химических веществах;</w:t>
      </w:r>
    </w:p>
    <w:p w14:paraId="2C2C806F" w14:textId="77777777" w:rsidR="005F6B4E" w:rsidRDefault="00CE1AEB">
      <w:pPr>
        <w:pStyle w:val="pj"/>
      </w:pPr>
      <w:r>
        <w:rPr>
          <w:i/>
          <w:iCs/>
        </w:rPr>
        <w:t>- .меры первой помощи;</w:t>
      </w:r>
    </w:p>
    <w:p w14:paraId="4247EE14" w14:textId="77777777" w:rsidR="005F6B4E" w:rsidRDefault="00CE1AEB">
      <w:pPr>
        <w:pStyle w:val="pj"/>
      </w:pPr>
      <w:r>
        <w:rPr>
          <w:i/>
          <w:iCs/>
        </w:rPr>
        <w:t>- противопожарные меры;</w:t>
      </w:r>
    </w:p>
    <w:p w14:paraId="5C85413E" w14:textId="77777777" w:rsidR="005F6B4E" w:rsidRDefault="00CE1AEB">
      <w:pPr>
        <w:pStyle w:val="pj"/>
      </w:pPr>
      <w:r>
        <w:rPr>
          <w:i/>
          <w:iCs/>
        </w:rPr>
        <w:t>- меры при чрезвычайных ситуациях;</w:t>
      </w:r>
    </w:p>
    <w:p w14:paraId="7F24C867" w14:textId="77777777" w:rsidR="005F6B4E" w:rsidRDefault="00CE1AEB">
      <w:pPr>
        <w:pStyle w:val="pj"/>
      </w:pPr>
      <w:r>
        <w:rPr>
          <w:i/>
          <w:iCs/>
        </w:rPr>
        <w:t>- обращение и хранение;</w:t>
      </w:r>
    </w:p>
    <w:p w14:paraId="4129124D" w14:textId="77777777" w:rsidR="005F6B4E" w:rsidRDefault="00CE1AEB">
      <w:pPr>
        <w:pStyle w:val="pj"/>
      </w:pPr>
      <w:r>
        <w:rPr>
          <w:i/>
          <w:iCs/>
        </w:rPr>
        <w:t>- защита от облучения (индивидуальная защита);</w:t>
      </w:r>
    </w:p>
    <w:p w14:paraId="5FAFE99D" w14:textId="77777777" w:rsidR="005F6B4E" w:rsidRDefault="00CE1AEB">
      <w:pPr>
        <w:pStyle w:val="pj"/>
      </w:pPr>
      <w:r>
        <w:rPr>
          <w:i/>
          <w:iCs/>
        </w:rPr>
        <w:t>- физические и химические свойства;</w:t>
      </w:r>
    </w:p>
    <w:p w14:paraId="7AA21D79" w14:textId="77777777" w:rsidR="005F6B4E" w:rsidRDefault="00CE1AEB">
      <w:pPr>
        <w:pStyle w:val="pj"/>
      </w:pPr>
      <w:r>
        <w:rPr>
          <w:i/>
          <w:iCs/>
        </w:rPr>
        <w:t>- стабильность и реактивность;</w:t>
      </w:r>
    </w:p>
    <w:p w14:paraId="3851AB4F" w14:textId="77777777" w:rsidR="005F6B4E" w:rsidRDefault="00CE1AEB">
      <w:pPr>
        <w:pStyle w:val="pj"/>
      </w:pPr>
      <w:r>
        <w:rPr>
          <w:i/>
          <w:iCs/>
        </w:rPr>
        <w:t>- токсикологическая информация;</w:t>
      </w:r>
    </w:p>
    <w:p w14:paraId="3025D562" w14:textId="77777777" w:rsidR="005F6B4E" w:rsidRDefault="00CE1AEB">
      <w:pPr>
        <w:pStyle w:val="pj"/>
      </w:pPr>
      <w:r>
        <w:rPr>
          <w:i/>
          <w:iCs/>
        </w:rPr>
        <w:t xml:space="preserve">- экологическая информация; </w:t>
      </w:r>
    </w:p>
    <w:p w14:paraId="3677E8B8" w14:textId="77777777" w:rsidR="005F6B4E" w:rsidRDefault="00CE1AEB">
      <w:pPr>
        <w:pStyle w:val="pj"/>
      </w:pPr>
      <w:r>
        <w:rPr>
          <w:i/>
          <w:iCs/>
        </w:rPr>
        <w:t>- управление отходами;</w:t>
      </w:r>
    </w:p>
    <w:p w14:paraId="3127A5B3" w14:textId="77777777" w:rsidR="005F6B4E" w:rsidRDefault="00CE1AEB">
      <w:pPr>
        <w:pStyle w:val="pj"/>
      </w:pPr>
      <w:r>
        <w:rPr>
          <w:i/>
          <w:iCs/>
        </w:rPr>
        <w:t>- информация о транспортировании;</w:t>
      </w:r>
    </w:p>
    <w:p w14:paraId="590C891C" w14:textId="77777777" w:rsidR="005F6B4E" w:rsidRDefault="00CE1AEB">
      <w:pPr>
        <w:pStyle w:val="pj"/>
      </w:pPr>
      <w:r>
        <w:rPr>
          <w:i/>
          <w:iCs/>
        </w:rPr>
        <w:t>- информация о регулировании;</w:t>
      </w:r>
    </w:p>
    <w:p w14:paraId="50F4E325" w14:textId="77777777" w:rsidR="005F6B4E" w:rsidRDefault="00CE1AEB">
      <w:pPr>
        <w:pStyle w:val="pj"/>
      </w:pPr>
      <w:r>
        <w:rPr>
          <w:i/>
          <w:iCs/>
        </w:rPr>
        <w:t>- информация к отдельным видам химической продукции, установленным нормативными правовыми актами в области технического регулирования.</w:t>
      </w:r>
    </w:p>
    <w:p w14:paraId="5DBAD277" w14:textId="77777777" w:rsidR="005F6B4E" w:rsidRDefault="00CE1AEB">
      <w:pPr>
        <w:pStyle w:val="pj"/>
      </w:pPr>
      <w:r>
        <w:t xml:space="preserve">5.2 </w:t>
      </w:r>
      <w:r>
        <w:rPr>
          <w:i/>
          <w:iCs/>
        </w:rPr>
        <w:t>Объем информации, представляемой в паспорте безопасности, не регламентируется и должен быть соразмерен со степенью опасности химической продукции и объемом необходимой информации для обеспечения ее безопасного обращения.</w:t>
      </w:r>
    </w:p>
    <w:p w14:paraId="6328F8C5" w14:textId="77777777" w:rsidR="005F6B4E" w:rsidRDefault="00CE1AEB">
      <w:pPr>
        <w:pStyle w:val="pj"/>
      </w:pPr>
      <w:r>
        <w:t xml:space="preserve">5.3 </w:t>
      </w:r>
      <w:r>
        <w:rPr>
          <w:i/>
          <w:iCs/>
        </w:rPr>
        <w:t>Все страницы паспорта безопасности должны быть пронумерованы и указан их общий объем (например, «Страница 1 из 3»), или указан номер страницы и информация о продолжении паспорта безопасности (например, «Продолжение на следующей странице» или «Конец паспорта безопасности»).</w:t>
      </w:r>
    </w:p>
    <w:p w14:paraId="35DC79BB" w14:textId="77777777" w:rsidR="005F6B4E" w:rsidRDefault="00CE1AEB">
      <w:pPr>
        <w:pStyle w:val="pj"/>
      </w:pPr>
      <w:r>
        <w:t xml:space="preserve">5.4 </w:t>
      </w:r>
      <w:r w:rsidRPr="00B22582">
        <w:rPr>
          <w:highlight w:val="yellow"/>
        </w:rPr>
        <w:t xml:space="preserve">Числа и единицы величин, приводимые в паспорте безопасности должны соответствовать </w:t>
      </w:r>
      <w:hyperlink r:id="rId17" w:history="1">
        <w:r w:rsidRPr="00B22582">
          <w:rPr>
            <w:rStyle w:val="a3"/>
            <w:highlight w:val="yellow"/>
          </w:rPr>
          <w:t>ГОСТ 8.417</w:t>
        </w:r>
      </w:hyperlink>
      <w:r w:rsidRPr="00B22582">
        <w:rPr>
          <w:highlight w:val="yellow"/>
        </w:rPr>
        <w:t>.</w:t>
      </w:r>
    </w:p>
    <w:p w14:paraId="6636BE71" w14:textId="77777777" w:rsidR="005F6B4E" w:rsidRDefault="00CE1AEB">
      <w:pPr>
        <w:pStyle w:val="pj"/>
      </w:pPr>
      <w:r>
        <w:t> </w:t>
      </w:r>
    </w:p>
    <w:p w14:paraId="5D34E824" w14:textId="77777777" w:rsidR="005F6B4E" w:rsidRDefault="00CE1AEB">
      <w:pPr>
        <w:pStyle w:val="pj"/>
      </w:pPr>
      <w:r>
        <w:t> </w:t>
      </w:r>
    </w:p>
    <w:p w14:paraId="51BA86EB" w14:textId="77777777" w:rsidR="005F6B4E" w:rsidRDefault="00CE1AEB">
      <w:pPr>
        <w:pStyle w:val="pc"/>
      </w:pPr>
      <w:bookmarkStart w:id="6" w:name="SUB600"/>
      <w:bookmarkEnd w:id="6"/>
      <w:r>
        <w:rPr>
          <w:rStyle w:val="s1"/>
        </w:rPr>
        <w:t xml:space="preserve">6 </w:t>
      </w:r>
      <w:r w:rsidRPr="000D68EC">
        <w:rPr>
          <w:rStyle w:val="s1"/>
          <w:highlight w:val="yellow"/>
        </w:rPr>
        <w:t>Порядок разработки и применения паспорта безопасности</w:t>
      </w:r>
    </w:p>
    <w:p w14:paraId="7BD6B70A" w14:textId="77777777" w:rsidR="005F6B4E" w:rsidRDefault="00CE1AEB">
      <w:pPr>
        <w:pStyle w:val="pc"/>
      </w:pPr>
      <w:r>
        <w:rPr>
          <w:rStyle w:val="s1"/>
        </w:rPr>
        <w:t> </w:t>
      </w:r>
    </w:p>
    <w:p w14:paraId="7738FA62" w14:textId="77777777" w:rsidR="005F6B4E" w:rsidRDefault="00CE1AEB">
      <w:pPr>
        <w:pStyle w:val="pj"/>
      </w:pPr>
      <w:r>
        <w:rPr>
          <w:rStyle w:val="s0"/>
        </w:rPr>
        <w:t>6.1 Паспорт безопасности разрабатывается</w:t>
      </w:r>
      <w:r>
        <w:t xml:space="preserve"> при постановке продукции на производство, в сроки, обеспечивающие представление его потребителю. Виды химической продукции, основанные на рекомендациях </w:t>
      </w:r>
      <w:hyperlink w:anchor="sub4" w:history="1">
        <w:r>
          <w:rPr>
            <w:rStyle w:val="a3"/>
          </w:rPr>
          <w:t>[1]</w:t>
        </w:r>
      </w:hyperlink>
      <w:r>
        <w:t xml:space="preserve"> приведены в </w:t>
      </w:r>
      <w:hyperlink w:anchor="sub3" w:history="1">
        <w:r>
          <w:rPr>
            <w:rStyle w:val="a3"/>
          </w:rPr>
          <w:t>приложении В</w:t>
        </w:r>
      </w:hyperlink>
      <w:r>
        <w:t>.</w:t>
      </w:r>
    </w:p>
    <w:p w14:paraId="5FEA7643" w14:textId="77777777" w:rsidR="005F6B4E" w:rsidRDefault="00CE1AEB">
      <w:pPr>
        <w:pStyle w:val="pj"/>
      </w:pPr>
      <w:r>
        <w:t>6.2 Паспорт безопасности разрабатывают на основе требований нормативных правовых актов в области технического регулирования, государственных нормативных требований по безопасности и охране труда, охране окружающей среды, других известных производителю данных и сведений об опасности химической продукции.</w:t>
      </w:r>
    </w:p>
    <w:p w14:paraId="40C7E180" w14:textId="77777777" w:rsidR="005F6B4E" w:rsidRDefault="00CE1AEB">
      <w:pPr>
        <w:pStyle w:val="pj"/>
      </w:pPr>
      <w:r>
        <w:t>6.3 Информация, используемая при составлении паспорта безопасности, должна быть получена из источников, компетентных в вопросах, касающихся соответствующих его разделов.</w:t>
      </w:r>
    </w:p>
    <w:p w14:paraId="4F22BA53" w14:textId="77777777" w:rsidR="005F6B4E" w:rsidRDefault="00CE1AEB">
      <w:pPr>
        <w:pStyle w:val="pj"/>
      </w:pPr>
      <w:r>
        <w:t>В качестве таких источников могут быть использованы:</w:t>
      </w:r>
    </w:p>
    <w:p w14:paraId="0252DF4B" w14:textId="77777777" w:rsidR="005F6B4E" w:rsidRDefault="00CE1AEB">
      <w:pPr>
        <w:pStyle w:val="pj"/>
      </w:pPr>
      <w:r>
        <w:t>- действующие нормативные документы по стандартизации на производство химической продукции;</w:t>
      </w:r>
    </w:p>
    <w:p w14:paraId="404CEB41" w14:textId="77777777" w:rsidR="005F6B4E" w:rsidRDefault="00CE1AEB">
      <w:pPr>
        <w:pStyle w:val="pj"/>
      </w:pPr>
      <w:r>
        <w:lastRenderedPageBreak/>
        <w:t>- официальные таблицы стандартных справочных данных (ССД);</w:t>
      </w:r>
    </w:p>
    <w:p w14:paraId="61EA007E" w14:textId="77777777" w:rsidR="005F6B4E" w:rsidRDefault="00CE1AEB">
      <w:pPr>
        <w:pStyle w:val="pj"/>
      </w:pPr>
      <w:r>
        <w:t>- нормативные правовые акты в области технического регулирования, в том числе санитарные, гигиенические, ветеринарные, строительные, официальные справочные издания, экологические, пожарные, а также нормы и правила по промышленной безопасности;</w:t>
      </w:r>
    </w:p>
    <w:p w14:paraId="6921D77C" w14:textId="77777777" w:rsidR="005F6B4E" w:rsidRDefault="00CE1AEB">
      <w:pPr>
        <w:pStyle w:val="pj"/>
      </w:pPr>
      <w:r>
        <w:t>- иная информация, официально полученная от уполномоченных органов государственного надзора (контроля) или согласованная с ними;</w:t>
      </w:r>
    </w:p>
    <w:p w14:paraId="52549799" w14:textId="77777777" w:rsidR="005F6B4E" w:rsidRDefault="00CE1AEB">
      <w:pPr>
        <w:pStyle w:val="pj"/>
      </w:pPr>
      <w:r>
        <w:t>- другие документы и законодательные акты, разработанные и утвержденные уполномоченными государственными органами, в области безопасности химической продукции;</w:t>
      </w:r>
    </w:p>
    <w:p w14:paraId="1248A379" w14:textId="77777777" w:rsidR="005F6B4E" w:rsidRDefault="00CE1AEB">
      <w:pPr>
        <w:pStyle w:val="pj"/>
      </w:pPr>
      <w:r>
        <w:t>- документы и публикации международных организаций в области обращения с опасными веществами и материалами, в том числе:</w:t>
      </w:r>
    </w:p>
    <w:p w14:paraId="07B41919" w14:textId="77777777" w:rsidR="005F6B4E" w:rsidRDefault="00CE1AEB">
      <w:pPr>
        <w:pStyle w:val="pj"/>
      </w:pPr>
      <w:r>
        <w:t>а) Комиссии Европейского экономического сообщества (ЕЭС);</w:t>
      </w:r>
    </w:p>
    <w:p w14:paraId="23339A24" w14:textId="77777777" w:rsidR="005F6B4E" w:rsidRDefault="00CE1AEB">
      <w:pPr>
        <w:pStyle w:val="pj"/>
      </w:pPr>
      <w:r>
        <w:t>б) Международной организации по стандартизации (ИСО);</w:t>
      </w:r>
    </w:p>
    <w:p w14:paraId="0DAD2A8D" w14:textId="77777777" w:rsidR="005F6B4E" w:rsidRDefault="00CE1AEB">
      <w:pPr>
        <w:pStyle w:val="pj"/>
      </w:pPr>
      <w:r>
        <w:t>в) Всемирной организации здравоохранения (ВОЗ);</w:t>
      </w:r>
    </w:p>
    <w:p w14:paraId="47462409" w14:textId="77777777" w:rsidR="005F6B4E" w:rsidRDefault="00CE1AEB">
      <w:pPr>
        <w:pStyle w:val="pj"/>
      </w:pPr>
      <w:r>
        <w:t>г) Программы ООН по охране окружающей среды;</w:t>
      </w:r>
    </w:p>
    <w:p w14:paraId="68E14BAD" w14:textId="77777777" w:rsidR="005F6B4E" w:rsidRDefault="00CE1AEB">
      <w:pPr>
        <w:pStyle w:val="pj"/>
      </w:pPr>
      <w:r>
        <w:t>д) Международной Организации Труда (МОТ);</w:t>
      </w:r>
    </w:p>
    <w:p w14:paraId="262126F5" w14:textId="77777777" w:rsidR="005F6B4E" w:rsidRDefault="00CE1AEB">
      <w:pPr>
        <w:pStyle w:val="pj"/>
      </w:pPr>
      <w:r>
        <w:t>е) Международной программы химической безопасности;</w:t>
      </w:r>
    </w:p>
    <w:p w14:paraId="60E04930" w14:textId="77777777" w:rsidR="005F6B4E" w:rsidRDefault="00CE1AEB">
      <w:pPr>
        <w:pStyle w:val="pj"/>
      </w:pPr>
      <w:r>
        <w:t xml:space="preserve">ж) Международного Регистра Потенциально Токсичных Химических веществ; </w:t>
      </w:r>
    </w:p>
    <w:p w14:paraId="17649B85" w14:textId="77777777" w:rsidR="005F6B4E" w:rsidRDefault="00CE1AEB">
      <w:pPr>
        <w:pStyle w:val="pj"/>
      </w:pPr>
      <w:r>
        <w:t>и) Международного Агентства по изучению Раковых заболеваний;</w:t>
      </w:r>
    </w:p>
    <w:p w14:paraId="09AEF212" w14:textId="77777777" w:rsidR="005F6B4E" w:rsidRDefault="00CE1AEB">
      <w:pPr>
        <w:pStyle w:val="pj"/>
      </w:pPr>
      <w:r>
        <w:t>к) Комитета экспертов ООН по перевозке опасных грузов;</w:t>
      </w:r>
    </w:p>
    <w:p w14:paraId="17894B39" w14:textId="77777777" w:rsidR="005F6B4E" w:rsidRDefault="00CE1AEB">
      <w:pPr>
        <w:pStyle w:val="pj"/>
      </w:pPr>
      <w:r>
        <w:t>л) Международной морской организации;</w:t>
      </w:r>
    </w:p>
    <w:p w14:paraId="09178368" w14:textId="77777777" w:rsidR="005F6B4E" w:rsidRDefault="00CE1AEB">
      <w:pPr>
        <w:pStyle w:val="pj"/>
      </w:pPr>
      <w:r>
        <w:t>м) Международной Автотранспортной Ассоциации.</w:t>
      </w:r>
    </w:p>
    <w:p w14:paraId="6618DB03" w14:textId="77777777" w:rsidR="005F6B4E" w:rsidRDefault="00CE1AEB">
      <w:pPr>
        <w:pStyle w:val="pj"/>
      </w:pPr>
      <w:r>
        <w:t>Примечание - При отсутствии нормативных требований в паспорт безопасности включают справочные данные либо данные, полученные на основе опытных испытаний (исследований).</w:t>
      </w:r>
    </w:p>
    <w:p w14:paraId="6296DEB3" w14:textId="77777777" w:rsidR="005F6B4E" w:rsidRDefault="00CE1AEB">
      <w:pPr>
        <w:pStyle w:val="pj"/>
      </w:pPr>
      <w:r>
        <w:t xml:space="preserve">6.4 Для химической продукции, не предусмотренной в </w:t>
      </w:r>
      <w:hyperlink w:anchor="sub405" w:history="1">
        <w:r>
          <w:rPr>
            <w:rStyle w:val="a3"/>
          </w:rPr>
          <w:t>4.5</w:t>
        </w:r>
      </w:hyperlink>
      <w:r>
        <w:t>, составление паспортов безопасности допускается с использованием в качестве источников информации национальных и зарубежных научно-технических публикаций и справочных изданий, если они научно подтверждают опасность продукции.</w:t>
      </w:r>
    </w:p>
    <w:p w14:paraId="50EA6659" w14:textId="77777777" w:rsidR="005F6B4E" w:rsidRDefault="00CE1AEB">
      <w:pPr>
        <w:pStyle w:val="pj"/>
      </w:pPr>
      <w:r>
        <w:t>6.5 Ссылка на источники данных и сведений о безопасности химической продукции в паспорте безопасности обязательна.</w:t>
      </w:r>
    </w:p>
    <w:p w14:paraId="4B653EB2" w14:textId="77777777" w:rsidR="005F6B4E" w:rsidRDefault="00CE1AEB">
      <w:pPr>
        <w:pStyle w:val="pj"/>
      </w:pPr>
      <w:r>
        <w:t>6.6 Паспорт безопасности применяется в целях обеспечения безопасности на всех стадиях жизненного цикла химической продукции, от постановки ее на производство до утилизации и (или) уничтожения химической продукции.</w:t>
      </w:r>
    </w:p>
    <w:p w14:paraId="06230EC1" w14:textId="77777777" w:rsidR="005F6B4E" w:rsidRDefault="00CE1AEB">
      <w:pPr>
        <w:pStyle w:val="pj"/>
      </w:pPr>
      <w:r>
        <w:t> </w:t>
      </w:r>
    </w:p>
    <w:p w14:paraId="09F9BEA9" w14:textId="77777777" w:rsidR="005F6B4E" w:rsidRDefault="00CE1AEB">
      <w:pPr>
        <w:pStyle w:val="pj"/>
      </w:pPr>
      <w:r>
        <w:t> </w:t>
      </w:r>
    </w:p>
    <w:p w14:paraId="4D1403E1" w14:textId="77777777" w:rsidR="005F6B4E" w:rsidRDefault="00CE1AEB">
      <w:pPr>
        <w:pStyle w:val="pc"/>
      </w:pPr>
      <w:bookmarkStart w:id="7" w:name="SUB700"/>
      <w:bookmarkEnd w:id="7"/>
      <w:r>
        <w:rPr>
          <w:rStyle w:val="s1"/>
        </w:rPr>
        <w:t xml:space="preserve">7 </w:t>
      </w:r>
      <w:r w:rsidRPr="000D68EC">
        <w:rPr>
          <w:rStyle w:val="s1"/>
          <w:highlight w:val="yellow"/>
        </w:rPr>
        <w:t>Согласование, регистрация, издание и переиздание паспорта безопасности</w:t>
      </w:r>
    </w:p>
    <w:p w14:paraId="13E5A835" w14:textId="77777777" w:rsidR="005F6B4E" w:rsidRDefault="00CE1AEB">
      <w:pPr>
        <w:pStyle w:val="pj"/>
      </w:pPr>
      <w:r>
        <w:rPr>
          <w:rStyle w:val="s0"/>
        </w:rPr>
        <w:t> </w:t>
      </w:r>
    </w:p>
    <w:p w14:paraId="6C72A815" w14:textId="77777777" w:rsidR="005F6B4E" w:rsidRDefault="00CE1AEB">
      <w:pPr>
        <w:pStyle w:val="pj"/>
      </w:pPr>
      <w:r>
        <w:rPr>
          <w:rStyle w:val="s0"/>
        </w:rPr>
        <w:t>7.1 Паспорта безопасности на химическую продукцию согласуются и регистрируются в порядке, установленном нормативными правовыми актами в области технического регулирования.</w:t>
      </w:r>
    </w:p>
    <w:p w14:paraId="05A71BA1" w14:textId="77777777" w:rsidR="005F6B4E" w:rsidRDefault="00CE1AEB">
      <w:pPr>
        <w:pStyle w:val="pj"/>
      </w:pPr>
      <w:r>
        <w:rPr>
          <w:rStyle w:val="s0"/>
        </w:rPr>
        <w:t>7.2 Издание и переиздание паспортов безопасности осуществляется производителем и (или) поставщиком продукции.</w:t>
      </w:r>
    </w:p>
    <w:p w14:paraId="76DB9579" w14:textId="77777777" w:rsidR="005F6B4E" w:rsidRDefault="00CE1AEB">
      <w:pPr>
        <w:pStyle w:val="pj"/>
      </w:pPr>
      <w:r>
        <w:rPr>
          <w:rStyle w:val="s0"/>
        </w:rPr>
        <w:t> </w:t>
      </w:r>
    </w:p>
    <w:p w14:paraId="610246AE" w14:textId="77777777" w:rsidR="005F6B4E" w:rsidRDefault="00CE1AEB">
      <w:pPr>
        <w:pStyle w:val="a5"/>
        <w:ind w:firstLine="400"/>
      </w:pPr>
      <w:bookmarkStart w:id="8" w:name="SUB1"/>
      <w:bookmarkEnd w:id="8"/>
      <w:r>
        <w:t> </w:t>
      </w:r>
    </w:p>
    <w:p w14:paraId="2F5E67A4" w14:textId="77777777" w:rsidR="005F6B4E" w:rsidRDefault="00CE1AEB">
      <w:pPr>
        <w:pStyle w:val="pr"/>
      </w:pPr>
      <w:r>
        <w:rPr>
          <w:b/>
          <w:bCs/>
        </w:rPr>
        <w:t>Приложение А</w:t>
      </w:r>
    </w:p>
    <w:p w14:paraId="53BABDAB" w14:textId="77777777" w:rsidR="005F6B4E" w:rsidRDefault="00CE1AEB">
      <w:pPr>
        <w:pStyle w:val="pr"/>
      </w:pPr>
      <w:r>
        <w:rPr>
          <w:i/>
          <w:iCs/>
        </w:rPr>
        <w:t>(рекомендуемое)</w:t>
      </w:r>
    </w:p>
    <w:p w14:paraId="3E0B20B6" w14:textId="77777777" w:rsidR="005F6B4E" w:rsidRDefault="00CE1AEB">
      <w:pPr>
        <w:pStyle w:val="a5"/>
        <w:ind w:firstLine="400"/>
      </w:pPr>
      <w:r>
        <w:t> </w:t>
      </w:r>
    </w:p>
    <w:tbl>
      <w:tblPr>
        <w:tblW w:w="5000" w:type="pct"/>
        <w:tblCellMar>
          <w:left w:w="0" w:type="dxa"/>
          <w:right w:w="0" w:type="dxa"/>
        </w:tblCellMar>
        <w:tblLook w:val="04A0" w:firstRow="1" w:lastRow="0" w:firstColumn="1" w:lastColumn="0" w:noHBand="0" w:noVBand="1"/>
      </w:tblPr>
      <w:tblGrid>
        <w:gridCol w:w="3021"/>
        <w:gridCol w:w="1563"/>
        <w:gridCol w:w="1619"/>
        <w:gridCol w:w="3192"/>
      </w:tblGrid>
      <w:tr w:rsidR="005F6B4E" w14:paraId="6E085FAD" w14:textId="77777777">
        <w:trPr>
          <w:trHeight w:val="3529"/>
        </w:trPr>
        <w:tc>
          <w:tcPr>
            <w:tcW w:w="2136" w:type="pct"/>
            <w:gridSpan w:val="3"/>
            <w:vMerge w:val="restart"/>
            <w:tcMar>
              <w:top w:w="0" w:type="dxa"/>
              <w:left w:w="40" w:type="dxa"/>
              <w:bottom w:w="0" w:type="dxa"/>
              <w:right w:w="40" w:type="dxa"/>
            </w:tcMar>
            <w:hideMark/>
          </w:tcPr>
          <w:p w14:paraId="4BF2CCEB" w14:textId="77777777" w:rsidR="005F6B4E" w:rsidRDefault="00CE1AEB">
            <w:pPr>
              <w:pStyle w:val="pji"/>
            </w:pPr>
            <w:bookmarkStart w:id="9" w:name="_GoBack" w:colFirst="0" w:colLast="0"/>
            <w:r>
              <w:rPr>
                <w:b/>
                <w:bCs/>
              </w:rPr>
              <w:lastRenderedPageBreak/>
              <w:t> </w:t>
            </w:r>
          </w:p>
          <w:p w14:paraId="3CAC354E" w14:textId="77777777" w:rsidR="005F6B4E" w:rsidRDefault="00CE1AEB">
            <w:pPr>
              <w:pStyle w:val="pc"/>
            </w:pPr>
            <w:r w:rsidRPr="004262D5">
              <w:rPr>
                <w:b/>
                <w:bCs/>
                <w:highlight w:val="yellow"/>
              </w:rPr>
              <w:t>Форма титульного листа паспорта безопасности</w:t>
            </w:r>
            <w:r>
              <w:rPr>
                <w:b/>
                <w:bCs/>
              </w:rPr>
              <w:t xml:space="preserve"> </w:t>
            </w:r>
          </w:p>
          <w:p w14:paraId="3585B453" w14:textId="77777777" w:rsidR="005F6B4E" w:rsidRDefault="00CE1AEB">
            <w:pPr>
              <w:pStyle w:val="pc"/>
            </w:pPr>
            <w:r>
              <w:rPr>
                <w:b/>
                <w:bCs/>
              </w:rPr>
              <w:t> </w:t>
            </w:r>
          </w:p>
          <w:p w14:paraId="65639676" w14:textId="77777777" w:rsidR="005F6B4E" w:rsidRDefault="00CE1AEB">
            <w:pPr>
              <w:pStyle w:val="pc"/>
            </w:pPr>
            <w:r>
              <w:rPr>
                <w:b/>
                <w:bCs/>
              </w:rPr>
              <w:t>ПАСПОРТ БЕЗОПАСНОСТИ ХИМИЧЕСКОЙ ПРОДУКЦИИ</w:t>
            </w:r>
          </w:p>
          <w:p w14:paraId="3890238E" w14:textId="77777777" w:rsidR="005F6B4E" w:rsidRDefault="00CE1AEB">
            <w:pPr>
              <w:pStyle w:val="pc"/>
            </w:pPr>
            <w:r>
              <w:t> </w:t>
            </w:r>
          </w:p>
          <w:p w14:paraId="0CB0CDA4" w14:textId="77777777" w:rsidR="005F6B4E" w:rsidRDefault="00CE1AEB">
            <w:pPr>
              <w:pStyle w:val="pji"/>
            </w:pPr>
            <w:r>
              <w:t>Идентификационный № _____ от «__» __________ 200___ г.</w:t>
            </w:r>
          </w:p>
          <w:p w14:paraId="75CDB1E4" w14:textId="77777777" w:rsidR="005F6B4E" w:rsidRDefault="00CE1AEB">
            <w:pPr>
              <w:pStyle w:val="pji"/>
            </w:pPr>
            <w:r>
              <w:t>Зарегистрирован за № ____ от «__» ___________ 200___ г.</w:t>
            </w:r>
          </w:p>
          <w:p w14:paraId="6F2E6333" w14:textId="77777777" w:rsidR="005F6B4E" w:rsidRDefault="00CE1AEB">
            <w:pPr>
              <w:pStyle w:val="pji"/>
            </w:pPr>
            <w:r>
              <w:t>Действителен по «__» ___________ 200___ г.</w:t>
            </w:r>
          </w:p>
          <w:p w14:paraId="61A0809B" w14:textId="77777777" w:rsidR="005F6B4E" w:rsidRDefault="00CE1AEB">
            <w:pPr>
              <w:pStyle w:val="pji"/>
            </w:pPr>
            <w:r>
              <w:t>________________________________________________</w:t>
            </w:r>
          </w:p>
          <w:p w14:paraId="6572957F" w14:textId="77777777" w:rsidR="005F6B4E" w:rsidRDefault="00CE1AEB">
            <w:pPr>
              <w:pStyle w:val="pj"/>
              <w:ind w:firstLine="811"/>
              <w:jc w:val="left"/>
            </w:pPr>
            <w:r>
              <w:t>(наименование регистрирующего органа)</w:t>
            </w:r>
          </w:p>
          <w:p w14:paraId="77DE0525" w14:textId="77777777" w:rsidR="005F6B4E" w:rsidRDefault="00CE1AEB">
            <w:pPr>
              <w:pStyle w:val="pji"/>
            </w:pPr>
            <w:r>
              <w:t> </w:t>
            </w:r>
          </w:p>
          <w:p w14:paraId="1B785EBF" w14:textId="77777777" w:rsidR="005F6B4E" w:rsidRDefault="00CE1AEB">
            <w:pPr>
              <w:pStyle w:val="a5"/>
            </w:pPr>
            <w:r>
              <w:rPr>
                <w:b/>
                <w:bCs/>
              </w:rPr>
              <w:t>Наименование и реквизиты производителя/поставщика</w:t>
            </w:r>
          </w:p>
          <w:p w14:paraId="73D77410" w14:textId="77777777" w:rsidR="005F6B4E" w:rsidRDefault="00CE1AEB">
            <w:pPr>
              <w:pStyle w:val="pc"/>
              <w:jc w:val="left"/>
            </w:pPr>
            <w:r>
              <w:t>(наименование юридического или Ф.И.О. физического лица (№ уд. личности или патента), РНН)</w:t>
            </w:r>
          </w:p>
          <w:p w14:paraId="2B8C903C" w14:textId="77777777" w:rsidR="005F6B4E" w:rsidRDefault="00CE1AEB">
            <w:pPr>
              <w:pStyle w:val="pji"/>
            </w:pPr>
            <w:r>
              <w:t xml:space="preserve">__________________________________________________ </w:t>
            </w:r>
          </w:p>
          <w:p w14:paraId="4A86228A" w14:textId="77777777" w:rsidR="005F6B4E" w:rsidRDefault="00CE1AEB">
            <w:pPr>
              <w:pStyle w:val="pj"/>
              <w:ind w:firstLine="2087"/>
              <w:jc w:val="left"/>
            </w:pPr>
            <w:r>
              <w:t>(адрес)</w:t>
            </w:r>
          </w:p>
          <w:p w14:paraId="16E7F2AF" w14:textId="77777777" w:rsidR="005F6B4E" w:rsidRDefault="00CE1AEB">
            <w:pPr>
              <w:pStyle w:val="pji"/>
            </w:pPr>
            <w:r>
              <w:t xml:space="preserve">телефон ___________ факс ___________ </w:t>
            </w:r>
            <w:r>
              <w:rPr>
                <w:lang w:val="en-US"/>
              </w:rPr>
              <w:t>e</w:t>
            </w:r>
            <w:r>
              <w:t>-</w:t>
            </w:r>
            <w:r>
              <w:rPr>
                <w:lang w:val="en-US"/>
              </w:rPr>
              <w:t>mail</w:t>
            </w:r>
            <w:r>
              <w:t xml:space="preserve"> __________</w:t>
            </w:r>
          </w:p>
          <w:p w14:paraId="5B55E24A" w14:textId="77777777" w:rsidR="005F6B4E" w:rsidRDefault="00CE1AEB">
            <w:pPr>
              <w:pStyle w:val="pji"/>
            </w:pPr>
            <w:r>
              <w:t>Расчетный счет № __________________________________</w:t>
            </w:r>
          </w:p>
          <w:p w14:paraId="08D70C00" w14:textId="77777777" w:rsidR="005F6B4E" w:rsidRDefault="00CE1AEB">
            <w:pPr>
              <w:pStyle w:val="pj"/>
              <w:ind w:firstLine="2654"/>
              <w:jc w:val="left"/>
            </w:pPr>
            <w:r>
              <w:t>(банковские реквизиты)</w:t>
            </w:r>
          </w:p>
          <w:p w14:paraId="3CF40AAE" w14:textId="77777777" w:rsidR="005F6B4E" w:rsidRDefault="00CE1AEB">
            <w:pPr>
              <w:pStyle w:val="pji"/>
            </w:pPr>
            <w:r>
              <w:t> </w:t>
            </w:r>
          </w:p>
          <w:p w14:paraId="794A9544" w14:textId="77777777" w:rsidR="005F6B4E" w:rsidRDefault="00CE1AEB">
            <w:pPr>
              <w:pStyle w:val="pji"/>
            </w:pPr>
            <w:r>
              <w:t>Номер партии и размер партии ________________________</w:t>
            </w:r>
          </w:p>
          <w:p w14:paraId="3D4D4CA9" w14:textId="77777777" w:rsidR="005F6B4E" w:rsidRDefault="00CE1AEB">
            <w:pPr>
              <w:pStyle w:val="pji"/>
            </w:pPr>
            <w:r>
              <w:rPr>
                <w:b/>
                <w:bCs/>
              </w:rPr>
              <w:t> </w:t>
            </w:r>
          </w:p>
          <w:p w14:paraId="5982CC14" w14:textId="77777777" w:rsidR="005F6B4E" w:rsidRDefault="00CE1AEB">
            <w:pPr>
              <w:pStyle w:val="pji"/>
            </w:pPr>
            <w:r>
              <w:rPr>
                <w:b/>
                <w:bCs/>
              </w:rPr>
              <w:t>Наименование химической продукции</w:t>
            </w:r>
          </w:p>
          <w:p w14:paraId="09DC0F8F" w14:textId="77777777" w:rsidR="005F6B4E" w:rsidRDefault="00CE1AEB">
            <w:pPr>
              <w:pStyle w:val="pji"/>
            </w:pPr>
            <w:r>
              <w:t>__________________________________________________</w:t>
            </w:r>
          </w:p>
          <w:p w14:paraId="5A4D90D4" w14:textId="77777777" w:rsidR="005F6B4E" w:rsidRDefault="00CE1AEB">
            <w:pPr>
              <w:pStyle w:val="pj"/>
              <w:jc w:val="left"/>
            </w:pPr>
            <w:r>
              <w:t>(полное наименование химической продукции)</w:t>
            </w:r>
          </w:p>
          <w:p w14:paraId="6CB9F17A" w14:textId="77777777" w:rsidR="005F6B4E" w:rsidRDefault="00CE1AEB">
            <w:pPr>
              <w:pStyle w:val="pji"/>
            </w:pPr>
            <w:r>
              <w:t>код по КП ВЭД ____________ код ТН ВЭД _____________</w:t>
            </w:r>
          </w:p>
          <w:p w14:paraId="3471B4B4" w14:textId="77777777" w:rsidR="005F6B4E" w:rsidRDefault="00CE1AEB">
            <w:pPr>
              <w:pStyle w:val="pc"/>
              <w:jc w:val="left"/>
            </w:pPr>
            <w:r>
              <w:t>__________________________________________________</w:t>
            </w:r>
          </w:p>
          <w:p w14:paraId="092E4013" w14:textId="77777777" w:rsidR="005F6B4E" w:rsidRDefault="00CE1AEB">
            <w:pPr>
              <w:pStyle w:val="pc"/>
              <w:jc w:val="left"/>
            </w:pPr>
            <w:r>
              <w:t>(наименование и обозначение нормативного документа на производство продукции)</w:t>
            </w:r>
          </w:p>
          <w:p w14:paraId="4E5CD4D8" w14:textId="77777777" w:rsidR="005F6B4E" w:rsidRDefault="00CE1AEB">
            <w:pPr>
              <w:pStyle w:val="pji"/>
            </w:pPr>
            <w:r>
              <w:t> </w:t>
            </w:r>
          </w:p>
        </w:tc>
        <w:tc>
          <w:tcPr>
            <w:tcW w:w="6" w:type="dxa"/>
            <w:tcBorders>
              <w:top w:val="nil"/>
              <w:left w:val="nil"/>
              <w:bottom w:val="nil"/>
              <w:right w:val="nil"/>
            </w:tcBorders>
            <w:vAlign w:val="center"/>
            <w:hideMark/>
          </w:tcPr>
          <w:p w14:paraId="5A5E484C" w14:textId="77777777" w:rsidR="005F6B4E" w:rsidRDefault="005F6B4E">
            <w:pPr>
              <w:rPr>
                <w:rFonts w:eastAsia="Times New Roman"/>
              </w:rPr>
            </w:pPr>
          </w:p>
        </w:tc>
      </w:tr>
      <w:tr w:rsidR="005F6B4E" w14:paraId="0F70CF1B" w14:textId="77777777">
        <w:trPr>
          <w:trHeight w:val="576"/>
        </w:trPr>
        <w:tc>
          <w:tcPr>
            <w:tcW w:w="0" w:type="auto"/>
            <w:gridSpan w:val="3"/>
            <w:vMerge/>
            <w:vAlign w:val="center"/>
            <w:hideMark/>
          </w:tcPr>
          <w:p w14:paraId="524B6868" w14:textId="77777777" w:rsidR="005F6B4E" w:rsidRDefault="005F6B4E">
            <w:pPr>
              <w:rPr>
                <w:color w:val="000000"/>
              </w:rPr>
            </w:pPr>
          </w:p>
        </w:tc>
        <w:tc>
          <w:tcPr>
            <w:tcW w:w="6" w:type="dxa"/>
            <w:tcBorders>
              <w:top w:val="nil"/>
              <w:left w:val="nil"/>
              <w:bottom w:val="nil"/>
              <w:right w:val="nil"/>
            </w:tcBorders>
            <w:vAlign w:val="center"/>
            <w:hideMark/>
          </w:tcPr>
          <w:p w14:paraId="31F141A9" w14:textId="77777777" w:rsidR="005F6B4E" w:rsidRDefault="005F6B4E">
            <w:pPr>
              <w:rPr>
                <w:rFonts w:eastAsia="Times New Roman"/>
                <w:color w:val="000000"/>
              </w:rPr>
            </w:pPr>
          </w:p>
        </w:tc>
      </w:tr>
      <w:tr w:rsidR="005F6B4E" w14:paraId="17346C1B" w14:textId="77777777">
        <w:trPr>
          <w:trHeight w:val="3583"/>
        </w:trPr>
        <w:tc>
          <w:tcPr>
            <w:tcW w:w="0" w:type="auto"/>
            <w:gridSpan w:val="3"/>
            <w:vMerge/>
            <w:vAlign w:val="center"/>
            <w:hideMark/>
          </w:tcPr>
          <w:p w14:paraId="75C6090F" w14:textId="77777777" w:rsidR="005F6B4E" w:rsidRDefault="005F6B4E">
            <w:pPr>
              <w:rPr>
                <w:color w:val="000000"/>
              </w:rPr>
            </w:pPr>
          </w:p>
        </w:tc>
        <w:tc>
          <w:tcPr>
            <w:tcW w:w="6" w:type="dxa"/>
            <w:tcBorders>
              <w:top w:val="nil"/>
              <w:left w:val="nil"/>
              <w:bottom w:val="nil"/>
              <w:right w:val="nil"/>
            </w:tcBorders>
            <w:vAlign w:val="center"/>
            <w:hideMark/>
          </w:tcPr>
          <w:p w14:paraId="495684E0" w14:textId="77777777" w:rsidR="005F6B4E" w:rsidRDefault="005F6B4E">
            <w:pPr>
              <w:rPr>
                <w:rFonts w:eastAsia="Times New Roman"/>
                <w:color w:val="000000"/>
              </w:rPr>
            </w:pPr>
          </w:p>
        </w:tc>
      </w:tr>
      <w:tr w:rsidR="005F6B4E" w14:paraId="21DB72E8" w14:textId="77777777">
        <w:trPr>
          <w:trHeight w:val="472"/>
        </w:trPr>
        <w:tc>
          <w:tcPr>
            <w:tcW w:w="1053" w:type="pct"/>
            <w:vMerge w:val="restart"/>
            <w:tcMar>
              <w:top w:w="0" w:type="dxa"/>
              <w:left w:w="40" w:type="dxa"/>
              <w:bottom w:w="0" w:type="dxa"/>
              <w:right w:w="40" w:type="dxa"/>
            </w:tcMar>
            <w:hideMark/>
          </w:tcPr>
          <w:p w14:paraId="5123FC68" w14:textId="77777777" w:rsidR="005F6B4E" w:rsidRDefault="00CE1AEB">
            <w:pPr>
              <w:pStyle w:val="pji"/>
            </w:pPr>
            <w:r>
              <w:t xml:space="preserve">Руководитель производителя поставщика </w:t>
            </w:r>
          </w:p>
        </w:tc>
        <w:tc>
          <w:tcPr>
            <w:tcW w:w="549" w:type="pct"/>
            <w:tcMar>
              <w:top w:w="0" w:type="dxa"/>
              <w:left w:w="40" w:type="dxa"/>
              <w:bottom w:w="0" w:type="dxa"/>
              <w:right w:w="40" w:type="dxa"/>
            </w:tcMar>
            <w:hideMark/>
          </w:tcPr>
          <w:p w14:paraId="6C970F40" w14:textId="77777777" w:rsidR="005F6B4E" w:rsidRDefault="00CE1AEB">
            <w:pPr>
              <w:pStyle w:val="pji"/>
            </w:pPr>
            <w:r>
              <w:rPr>
                <w:b/>
                <w:bCs/>
              </w:rPr>
              <w:t>________</w:t>
            </w:r>
          </w:p>
        </w:tc>
        <w:tc>
          <w:tcPr>
            <w:tcW w:w="534" w:type="pct"/>
            <w:tcMar>
              <w:top w:w="0" w:type="dxa"/>
              <w:left w:w="40" w:type="dxa"/>
              <w:bottom w:w="0" w:type="dxa"/>
              <w:right w:w="40" w:type="dxa"/>
            </w:tcMar>
            <w:hideMark/>
          </w:tcPr>
          <w:p w14:paraId="7A30F28C" w14:textId="77777777" w:rsidR="005F6B4E" w:rsidRDefault="00CE1AEB">
            <w:pPr>
              <w:pStyle w:val="pji"/>
            </w:pPr>
            <w:r>
              <w:rPr>
                <w:b/>
                <w:bCs/>
              </w:rPr>
              <w:t>____________</w:t>
            </w:r>
          </w:p>
        </w:tc>
        <w:tc>
          <w:tcPr>
            <w:tcW w:w="6" w:type="dxa"/>
            <w:tcBorders>
              <w:top w:val="nil"/>
              <w:left w:val="nil"/>
              <w:bottom w:val="nil"/>
              <w:right w:val="nil"/>
            </w:tcBorders>
            <w:vAlign w:val="center"/>
            <w:hideMark/>
          </w:tcPr>
          <w:p w14:paraId="42D5DF11" w14:textId="77777777" w:rsidR="005F6B4E" w:rsidRDefault="005F6B4E">
            <w:pPr>
              <w:rPr>
                <w:rFonts w:eastAsia="Times New Roman"/>
              </w:rPr>
            </w:pPr>
          </w:p>
        </w:tc>
      </w:tr>
      <w:tr w:rsidR="005F6B4E" w14:paraId="7E54073F" w14:textId="77777777">
        <w:trPr>
          <w:trHeight w:val="304"/>
        </w:trPr>
        <w:tc>
          <w:tcPr>
            <w:tcW w:w="0" w:type="auto"/>
            <w:vMerge/>
            <w:vAlign w:val="center"/>
            <w:hideMark/>
          </w:tcPr>
          <w:p w14:paraId="7AD3FF0D" w14:textId="77777777" w:rsidR="005F6B4E" w:rsidRDefault="005F6B4E">
            <w:pPr>
              <w:rPr>
                <w:color w:val="000000"/>
              </w:rPr>
            </w:pPr>
          </w:p>
        </w:tc>
        <w:tc>
          <w:tcPr>
            <w:tcW w:w="549" w:type="pct"/>
            <w:tcMar>
              <w:top w:w="0" w:type="dxa"/>
              <w:left w:w="40" w:type="dxa"/>
              <w:bottom w:w="0" w:type="dxa"/>
              <w:right w:w="40" w:type="dxa"/>
            </w:tcMar>
            <w:hideMark/>
          </w:tcPr>
          <w:p w14:paraId="31EC8E95" w14:textId="77777777" w:rsidR="005F6B4E" w:rsidRDefault="00CE1AEB">
            <w:pPr>
              <w:pStyle w:val="pji"/>
            </w:pPr>
            <w:r>
              <w:t>(подпись)</w:t>
            </w:r>
          </w:p>
        </w:tc>
        <w:tc>
          <w:tcPr>
            <w:tcW w:w="534" w:type="pct"/>
            <w:tcMar>
              <w:top w:w="0" w:type="dxa"/>
              <w:left w:w="40" w:type="dxa"/>
              <w:bottom w:w="0" w:type="dxa"/>
              <w:right w:w="40" w:type="dxa"/>
            </w:tcMar>
            <w:hideMark/>
          </w:tcPr>
          <w:p w14:paraId="5B26C384" w14:textId="77777777" w:rsidR="005F6B4E" w:rsidRDefault="00CE1AEB">
            <w:pPr>
              <w:pStyle w:val="pji"/>
            </w:pPr>
            <w:r>
              <w:t>(расшифровка)</w:t>
            </w:r>
          </w:p>
        </w:tc>
        <w:tc>
          <w:tcPr>
            <w:tcW w:w="6" w:type="dxa"/>
            <w:tcBorders>
              <w:top w:val="nil"/>
              <w:left w:val="nil"/>
              <w:bottom w:val="nil"/>
              <w:right w:val="nil"/>
            </w:tcBorders>
            <w:vAlign w:val="center"/>
            <w:hideMark/>
          </w:tcPr>
          <w:p w14:paraId="7927938A" w14:textId="77777777" w:rsidR="005F6B4E" w:rsidRDefault="005F6B4E">
            <w:pPr>
              <w:rPr>
                <w:rFonts w:eastAsia="Times New Roman"/>
              </w:rPr>
            </w:pPr>
          </w:p>
        </w:tc>
      </w:tr>
      <w:tr w:rsidR="005F6B4E" w14:paraId="10C6C481" w14:textId="77777777">
        <w:trPr>
          <w:trHeight w:val="276"/>
        </w:trPr>
        <w:tc>
          <w:tcPr>
            <w:tcW w:w="2136" w:type="pct"/>
            <w:gridSpan w:val="3"/>
            <w:vMerge w:val="restart"/>
            <w:tcMar>
              <w:top w:w="0" w:type="dxa"/>
              <w:left w:w="40" w:type="dxa"/>
              <w:bottom w:w="0" w:type="dxa"/>
              <w:right w:w="40" w:type="dxa"/>
            </w:tcMar>
            <w:hideMark/>
          </w:tcPr>
          <w:p w14:paraId="78A6EE4D" w14:textId="77777777" w:rsidR="005F6B4E" w:rsidRDefault="00CE1AEB">
            <w:pPr>
              <w:pStyle w:val="a5"/>
            </w:pPr>
            <w:r>
              <w:rPr>
                <w:b/>
                <w:bCs/>
              </w:rPr>
              <w:t> </w:t>
            </w:r>
          </w:p>
          <w:p w14:paraId="3710E7E6" w14:textId="77777777" w:rsidR="005F6B4E" w:rsidRDefault="00CE1AEB">
            <w:pPr>
              <w:pStyle w:val="a5"/>
            </w:pPr>
            <w:r>
              <w:rPr>
                <w:b/>
                <w:bCs/>
              </w:rPr>
              <w:t>М.П.</w:t>
            </w:r>
          </w:p>
        </w:tc>
        <w:tc>
          <w:tcPr>
            <w:tcW w:w="6" w:type="dxa"/>
            <w:tcBorders>
              <w:top w:val="nil"/>
              <w:left w:val="nil"/>
              <w:bottom w:val="nil"/>
              <w:right w:val="nil"/>
            </w:tcBorders>
            <w:vAlign w:val="center"/>
            <w:hideMark/>
          </w:tcPr>
          <w:p w14:paraId="1E9D3A00" w14:textId="77777777" w:rsidR="005F6B4E" w:rsidRDefault="005F6B4E">
            <w:pPr>
              <w:rPr>
                <w:rFonts w:eastAsia="Times New Roman"/>
              </w:rPr>
            </w:pPr>
          </w:p>
        </w:tc>
      </w:tr>
      <w:bookmarkEnd w:id="9"/>
      <w:tr w:rsidR="005F6B4E" w14:paraId="45045459" w14:textId="77777777">
        <w:trPr>
          <w:trHeight w:val="288"/>
        </w:trPr>
        <w:tc>
          <w:tcPr>
            <w:tcW w:w="0" w:type="auto"/>
            <w:gridSpan w:val="3"/>
            <w:vMerge/>
            <w:vAlign w:val="center"/>
            <w:hideMark/>
          </w:tcPr>
          <w:p w14:paraId="346D4CAD" w14:textId="77777777" w:rsidR="005F6B4E" w:rsidRDefault="005F6B4E">
            <w:pPr>
              <w:rPr>
                <w:color w:val="000000"/>
              </w:rPr>
            </w:pPr>
          </w:p>
        </w:tc>
        <w:tc>
          <w:tcPr>
            <w:tcW w:w="6" w:type="dxa"/>
            <w:tcBorders>
              <w:top w:val="nil"/>
              <w:left w:val="nil"/>
              <w:bottom w:val="nil"/>
              <w:right w:val="nil"/>
            </w:tcBorders>
            <w:vAlign w:val="center"/>
            <w:hideMark/>
          </w:tcPr>
          <w:p w14:paraId="60234B15" w14:textId="77777777" w:rsidR="005F6B4E" w:rsidRDefault="005F6B4E">
            <w:pPr>
              <w:rPr>
                <w:rFonts w:eastAsia="Times New Roman"/>
                <w:color w:val="000000"/>
              </w:rPr>
            </w:pPr>
          </w:p>
        </w:tc>
      </w:tr>
      <w:tr w:rsidR="005F6B4E" w14:paraId="6003AF26" w14:textId="77777777">
        <w:trPr>
          <w:trHeight w:val="276"/>
        </w:trPr>
        <w:tc>
          <w:tcPr>
            <w:tcW w:w="0" w:type="auto"/>
            <w:gridSpan w:val="3"/>
            <w:vMerge/>
            <w:vAlign w:val="center"/>
            <w:hideMark/>
          </w:tcPr>
          <w:p w14:paraId="5224AD80" w14:textId="77777777" w:rsidR="005F6B4E" w:rsidRDefault="005F6B4E">
            <w:pPr>
              <w:rPr>
                <w:color w:val="000000"/>
              </w:rPr>
            </w:pPr>
          </w:p>
        </w:tc>
        <w:tc>
          <w:tcPr>
            <w:tcW w:w="6" w:type="dxa"/>
            <w:tcBorders>
              <w:top w:val="nil"/>
              <w:left w:val="nil"/>
              <w:bottom w:val="nil"/>
              <w:right w:val="nil"/>
            </w:tcBorders>
            <w:vAlign w:val="center"/>
            <w:hideMark/>
          </w:tcPr>
          <w:p w14:paraId="6420F92A" w14:textId="77777777" w:rsidR="005F6B4E" w:rsidRDefault="005F6B4E">
            <w:pPr>
              <w:rPr>
                <w:rFonts w:eastAsia="Times New Roman"/>
                <w:color w:val="000000"/>
              </w:rPr>
            </w:pPr>
          </w:p>
        </w:tc>
      </w:tr>
      <w:tr w:rsidR="005F6B4E" w14:paraId="5401CF11" w14:textId="77777777">
        <w:trPr>
          <w:trHeight w:val="276"/>
        </w:trPr>
        <w:tc>
          <w:tcPr>
            <w:tcW w:w="0" w:type="auto"/>
            <w:gridSpan w:val="3"/>
            <w:vMerge/>
            <w:vAlign w:val="center"/>
            <w:hideMark/>
          </w:tcPr>
          <w:p w14:paraId="08633E6B" w14:textId="77777777" w:rsidR="005F6B4E" w:rsidRDefault="005F6B4E">
            <w:pPr>
              <w:rPr>
                <w:color w:val="000000"/>
              </w:rPr>
            </w:pPr>
          </w:p>
        </w:tc>
        <w:tc>
          <w:tcPr>
            <w:tcW w:w="6" w:type="dxa"/>
            <w:tcBorders>
              <w:top w:val="nil"/>
              <w:left w:val="nil"/>
              <w:bottom w:val="nil"/>
              <w:right w:val="nil"/>
            </w:tcBorders>
            <w:vAlign w:val="center"/>
            <w:hideMark/>
          </w:tcPr>
          <w:p w14:paraId="625E3AC7" w14:textId="77777777" w:rsidR="005F6B4E" w:rsidRDefault="005F6B4E">
            <w:pPr>
              <w:rPr>
                <w:rFonts w:eastAsia="Times New Roman"/>
                <w:color w:val="000000"/>
              </w:rPr>
            </w:pPr>
          </w:p>
        </w:tc>
      </w:tr>
    </w:tbl>
    <w:p w14:paraId="647192CB" w14:textId="77777777" w:rsidR="005F6B4E" w:rsidRDefault="00CE1AEB">
      <w:pPr>
        <w:pStyle w:val="pji"/>
      </w:pPr>
      <w:r>
        <w:rPr>
          <w:rStyle w:val="s3"/>
        </w:rPr>
        <w:t xml:space="preserve">С </w:t>
      </w:r>
      <w:hyperlink r:id="rId18" w:history="1">
        <w:r>
          <w:rPr>
            <w:rStyle w:val="a3"/>
            <w:i/>
            <w:iCs/>
          </w:rPr>
          <w:t>поправкой</w:t>
        </w:r>
      </w:hyperlink>
    </w:p>
    <w:p w14:paraId="74196ADB" w14:textId="77777777" w:rsidR="005F6B4E" w:rsidRDefault="00CE1AEB">
      <w:pPr>
        <w:pStyle w:val="pr"/>
      </w:pPr>
      <w:bookmarkStart w:id="10" w:name="SUB2"/>
      <w:bookmarkEnd w:id="10"/>
      <w:r>
        <w:rPr>
          <w:rStyle w:val="s0"/>
          <w:b/>
          <w:bCs/>
        </w:rPr>
        <w:t>Приложение Б</w:t>
      </w:r>
    </w:p>
    <w:p w14:paraId="0E255018" w14:textId="77777777" w:rsidR="005F6B4E" w:rsidRDefault="00CE1AEB">
      <w:pPr>
        <w:pStyle w:val="pr"/>
      </w:pPr>
      <w:r>
        <w:rPr>
          <w:rStyle w:val="s0"/>
        </w:rPr>
        <w:t>(обязательное)</w:t>
      </w:r>
    </w:p>
    <w:p w14:paraId="487E5800" w14:textId="77777777" w:rsidR="005F6B4E" w:rsidRDefault="00CE1AEB">
      <w:pPr>
        <w:pStyle w:val="a5"/>
        <w:ind w:firstLine="426"/>
      </w:pPr>
      <w:r>
        <w:t> </w:t>
      </w:r>
    </w:p>
    <w:p w14:paraId="3202C314" w14:textId="77777777" w:rsidR="005F6B4E" w:rsidRDefault="00CE1AEB">
      <w:pPr>
        <w:pStyle w:val="a5"/>
        <w:ind w:firstLine="426"/>
      </w:pPr>
      <w:r>
        <w:t> </w:t>
      </w:r>
    </w:p>
    <w:p w14:paraId="2F02B042" w14:textId="77777777" w:rsidR="005F6B4E" w:rsidRDefault="00CE1AEB">
      <w:pPr>
        <w:pStyle w:val="pc"/>
      </w:pPr>
      <w:r>
        <w:rPr>
          <w:rStyle w:val="s1"/>
        </w:rPr>
        <w:t>Требования к содержанию разделов паспорта безопасности</w:t>
      </w:r>
    </w:p>
    <w:p w14:paraId="15308D3A" w14:textId="77777777" w:rsidR="005F6B4E" w:rsidRDefault="00CE1AEB">
      <w:pPr>
        <w:pStyle w:val="pc"/>
      </w:pPr>
      <w:r>
        <w:rPr>
          <w:rStyle w:val="s1"/>
        </w:rPr>
        <w:t> </w:t>
      </w:r>
    </w:p>
    <w:p w14:paraId="02A694DC" w14:textId="77777777" w:rsidR="005F6B4E" w:rsidRDefault="00CE1AEB">
      <w:pPr>
        <w:pStyle w:val="pj"/>
      </w:pPr>
      <w:r>
        <w:rPr>
          <w:b/>
          <w:bCs/>
        </w:rPr>
        <w:t>Раздел 1 «Наименование химической продукции [вещества (препарата) и производителя]»</w:t>
      </w:r>
      <w:r>
        <w:t xml:space="preserve"> должен содержать информацию, позволяющую идентифицировать химическую продукцию:</w:t>
      </w:r>
    </w:p>
    <w:p w14:paraId="4BA96488" w14:textId="77777777" w:rsidR="005F6B4E" w:rsidRDefault="00CE1AEB">
      <w:pPr>
        <w:pStyle w:val="pj"/>
      </w:pPr>
      <w:r>
        <w:lastRenderedPageBreak/>
        <w:t xml:space="preserve">- наименование (название), которое должно точно соответствовать указанному в нормативном правовом акте в области технического регулирования, а при отсутствии, в нормативных документах по стандартизации на химическую продукцию. Следует указать также, при наличии, торговое наименование (наименование на этикетке), общепринятые синонимы, </w:t>
      </w:r>
      <w:r>
        <w:rPr>
          <w:i/>
          <w:iCs/>
        </w:rPr>
        <w:t>номера, коды или другие уникальные идентификаторы. Во всех случаях идентификационные данные о химической продукции должны точно соответствовать данным, приведенным в соответствии с принятыми международными требованиями по маркировке. Если используется один обобщенный паспорт безопасности для нескольких незначительно отличающихся видов химической продукции, все варианты названий должны быть перечислены в паспорте безопасности и четко отмечена номенклатура включенных в него веществ;</w:t>
      </w:r>
    </w:p>
    <w:p w14:paraId="3C82A07B" w14:textId="77777777" w:rsidR="005F6B4E" w:rsidRDefault="00CE1AEB">
      <w:pPr>
        <w:pStyle w:val="pj"/>
      </w:pPr>
      <w:r>
        <w:t xml:space="preserve">- полное название, почтовый и электронный адреса, телефон и факс организации, а также номер телефона для экстренных консультаций </w:t>
      </w:r>
      <w:r>
        <w:rPr>
          <w:i/>
          <w:iCs/>
        </w:rPr>
        <w:t>и координаты служб помощи при чрезвычайных ситуациях. Если имеются ограничения в работе данных служб, такие, как время работы (например, с понедельника по пятницу, с 8:00 до 18:00, или круглосуточно), или ограничения на определенные виды услуг (например, экстренная медицинская помощь, противопожарная, экологическая, перевозки и другие экстренные службы), об этом должно быть четко заявлено;</w:t>
      </w:r>
    </w:p>
    <w:p w14:paraId="7A536ED0" w14:textId="77777777" w:rsidR="005F6B4E" w:rsidRDefault="00CE1AEB">
      <w:pPr>
        <w:pStyle w:val="pj"/>
      </w:pPr>
      <w:r>
        <w:t xml:space="preserve">- </w:t>
      </w:r>
      <w:r>
        <w:rPr>
          <w:i/>
          <w:iCs/>
        </w:rPr>
        <w:t>описание рекомендуемых или предполагаемых областей применения химической продукции, включая краткое описание её основного предназначения, например, огнезащитный состав, антиоксидант, и т. д. По возможности, должны быть, указаны ограничения по применению, включая области запрета.</w:t>
      </w:r>
    </w:p>
    <w:p w14:paraId="6DCF237C" w14:textId="77777777" w:rsidR="005F6B4E" w:rsidRDefault="00CE1AEB">
      <w:pPr>
        <w:pStyle w:val="pj"/>
      </w:pPr>
      <w:r>
        <w:t> </w:t>
      </w:r>
    </w:p>
    <w:p w14:paraId="3E914B0D" w14:textId="77777777" w:rsidR="005F6B4E" w:rsidRDefault="00CE1AEB">
      <w:pPr>
        <w:pStyle w:val="pj"/>
      </w:pPr>
      <w:r>
        <w:rPr>
          <w:b/>
          <w:bCs/>
        </w:rPr>
        <w:t xml:space="preserve">Раздел 2 «Определение риска(ов)» </w:t>
      </w:r>
      <w:r>
        <w:t>должен содержать:</w:t>
      </w:r>
    </w:p>
    <w:p w14:paraId="66F90710" w14:textId="77777777" w:rsidR="005F6B4E" w:rsidRDefault="00CE1AEB">
      <w:pPr>
        <w:pStyle w:val="pj"/>
      </w:pPr>
      <w:r>
        <w:t xml:space="preserve">- сведения об опасных свойствах химической продукции, в особенности критически опасных для жизни и здоровья человека, животных и растений, окружающей среды. </w:t>
      </w:r>
      <w:r>
        <w:rPr>
          <w:i/>
          <w:iCs/>
        </w:rPr>
        <w:t xml:space="preserve">Необходимо привести классы опасности химической продукции по </w:t>
      </w:r>
      <w:hyperlink r:id="rId19" w:history="1">
        <w:r>
          <w:rPr>
            <w:rStyle w:val="a3"/>
            <w:i/>
            <w:iCs/>
          </w:rPr>
          <w:t>ГОСТ 12.1.007</w:t>
        </w:r>
      </w:hyperlink>
      <w:r>
        <w:rPr>
          <w:i/>
          <w:iCs/>
        </w:rPr>
        <w:t xml:space="preserve"> и соответствующую этим опасностям предупредительную информацию (предупредительную маркировку, сигнальное слово, краткую характеристику опасности(ей) и меры предосторожности) в соответствии </w:t>
      </w:r>
      <w:r w:rsidRPr="00E62EAF">
        <w:rPr>
          <w:i/>
          <w:iCs/>
          <w:highlight w:val="yellow"/>
        </w:rPr>
        <w:t xml:space="preserve">с </w:t>
      </w:r>
      <w:hyperlink r:id="rId20" w:history="1">
        <w:r w:rsidRPr="00E62EAF">
          <w:rPr>
            <w:rStyle w:val="a3"/>
            <w:i/>
            <w:iCs/>
            <w:highlight w:val="yellow"/>
          </w:rPr>
          <w:t>СТ РК ГОСТР ИСО/МЭК 37</w:t>
        </w:r>
      </w:hyperlink>
      <w:r w:rsidRPr="00E62EAF">
        <w:rPr>
          <w:i/>
          <w:iCs/>
          <w:highlight w:val="yellow"/>
        </w:rPr>
        <w:t>.</w:t>
      </w:r>
      <w:r>
        <w:rPr>
          <w:i/>
          <w:iCs/>
        </w:rPr>
        <w:t xml:space="preserve"> Символы опасности (установленные в соответствии с международными требованиями и стандартами, действующими и (или) признанными в Республике Казахстан в установленном порядке) могут быть представлены графически в виде черно-белого изображения символа или в виде текстового описания символа (например, «пламя», «череп и перекрещивающиеся кости»);</w:t>
      </w:r>
    </w:p>
    <w:p w14:paraId="7A90ECBE" w14:textId="77777777" w:rsidR="005F6B4E" w:rsidRDefault="00CE1AEB">
      <w:pPr>
        <w:pStyle w:val="pj"/>
      </w:pPr>
      <w:r>
        <w:t xml:space="preserve">- категории работ и значения предельно допустимых концентраций вредных веществ в воздухе рабочей зоны по </w:t>
      </w:r>
      <w:hyperlink r:id="rId21" w:history="1">
        <w:r w:rsidRPr="00E62EAF">
          <w:rPr>
            <w:rStyle w:val="a3"/>
            <w:highlight w:val="yellow"/>
          </w:rPr>
          <w:t>ГОСТ 12.1.005</w:t>
        </w:r>
      </w:hyperlink>
      <w:r w:rsidRPr="00E62EAF">
        <w:rPr>
          <w:highlight w:val="yellow"/>
        </w:rPr>
        <w:t>,</w:t>
      </w:r>
      <w:r>
        <w:t xml:space="preserve"> а также в атмосфере, почве, воде;</w:t>
      </w:r>
    </w:p>
    <w:p w14:paraId="24D71F80" w14:textId="77777777" w:rsidR="005F6B4E" w:rsidRDefault="00CE1AEB">
      <w:pPr>
        <w:pStyle w:val="pj"/>
      </w:pPr>
      <w:r>
        <w:t>- оценка риска при воздействии на человека, в том числе и в результате возможного неправильного использования химической продукции (должны быть описаны наблюдаемые при этом симптомы);</w:t>
      </w:r>
    </w:p>
    <w:p w14:paraId="6BE02952" w14:textId="77777777" w:rsidR="005F6B4E" w:rsidRDefault="00CE1AEB">
      <w:pPr>
        <w:pStyle w:val="pj"/>
      </w:pPr>
      <w:r>
        <w:t>- описание путей возможного риска при поступлении в организм (через органы дыхания, кожу, слизистые оболочки глаза, через рот и т.п.);</w:t>
      </w:r>
    </w:p>
    <w:p w14:paraId="119E14FF" w14:textId="77777777" w:rsidR="005F6B4E" w:rsidRDefault="00CE1AEB">
      <w:pPr>
        <w:pStyle w:val="pj"/>
      </w:pPr>
      <w:r>
        <w:t xml:space="preserve">- </w:t>
      </w:r>
      <w:r>
        <w:rPr>
          <w:i/>
          <w:iCs/>
        </w:rPr>
        <w:t>следует привести сведения о других опасностях, которые не могут быть классифицированы, по которые оказывают влияние па характеристику опасности материала в целом (например, образование веществ, загрязняющих атмосферный воздух при высыхании или при обработке; или опасность, связанная с образованием взрывоопасной пыли, возможностью удушья или обморожения; или негативное воздействие на окружающую среду, типа токсичного воздействия на почвенные организмы).</w:t>
      </w:r>
    </w:p>
    <w:p w14:paraId="789824D1" w14:textId="77777777" w:rsidR="005F6B4E" w:rsidRDefault="00CE1AEB">
      <w:pPr>
        <w:pStyle w:val="pj"/>
      </w:pPr>
      <w:r>
        <w:t> </w:t>
      </w:r>
    </w:p>
    <w:p w14:paraId="7FC9703D" w14:textId="77777777" w:rsidR="005F6B4E" w:rsidRDefault="00CE1AEB">
      <w:pPr>
        <w:pStyle w:val="pj"/>
      </w:pPr>
      <w:r>
        <w:rPr>
          <w:b/>
          <w:bCs/>
        </w:rPr>
        <w:lastRenderedPageBreak/>
        <w:t>Раздел 3 «Состав/информация о химических веществах»</w:t>
      </w:r>
      <w:r>
        <w:t xml:space="preserve"> должен включать данные о составе химических веществ (по компонентам), </w:t>
      </w:r>
      <w:r>
        <w:rPr>
          <w:i/>
          <w:iCs/>
        </w:rPr>
        <w:t>включая сведения о примесях и присадках (стабилизирующих добавках)</w:t>
      </w:r>
      <w:r>
        <w:t xml:space="preserve"> для помощи потребителю при определении риска, связанного с применением. </w:t>
      </w:r>
      <w:r>
        <w:rPr>
          <w:i/>
          <w:iCs/>
        </w:rPr>
        <w:t>Для идентификации химического вещества и компонентов, входящих в его состав, приводится на химическое наименование.</w:t>
      </w:r>
    </w:p>
    <w:p w14:paraId="6DE3E059" w14:textId="77777777" w:rsidR="005F6B4E" w:rsidRDefault="00CE1AEB">
      <w:pPr>
        <w:pStyle w:val="pj"/>
      </w:pPr>
      <w:r>
        <w:t xml:space="preserve">Примечание - </w:t>
      </w:r>
      <w:r>
        <w:rPr>
          <w:i/>
          <w:iCs/>
        </w:rPr>
        <w:t xml:space="preserve">Под химическим наименованием вещества в зависимости от ситуации, может пониматься </w:t>
      </w:r>
      <w:r w:rsidRPr="002C692F">
        <w:rPr>
          <w:i/>
          <w:iCs/>
          <w:highlight w:val="yellow"/>
        </w:rPr>
        <w:t>химическое наименование по международным каталогам</w:t>
      </w:r>
      <w:r>
        <w:rPr>
          <w:i/>
          <w:iCs/>
        </w:rPr>
        <w:t>.</w:t>
      </w:r>
    </w:p>
    <w:p w14:paraId="5A22B0D7" w14:textId="77777777" w:rsidR="005F6B4E" w:rsidRDefault="00CE1AEB">
      <w:pPr>
        <w:pStyle w:val="pj"/>
      </w:pPr>
      <w:r>
        <w:t xml:space="preserve">Для смесей веществ (сложных соединений) допускается приводить данные только по тем компонентам, в отношении применения которых существуют ограничения, установленные действующими нормативными или законодательными актами. Для этих компонентов должны быть обязательно приведены значения предельно допустимой концентрации в воздухе рабочей зоны и </w:t>
      </w:r>
      <w:r w:rsidRPr="002C692F">
        <w:rPr>
          <w:i/>
          <w:iCs/>
          <w:highlight w:val="yellow"/>
        </w:rPr>
        <w:t>концентрация компонентов в смесях, представленная в виде массовых и объемных процентов (в порядке убывания</w:t>
      </w:r>
      <w:r>
        <w:rPr>
          <w:i/>
          <w:iCs/>
        </w:rPr>
        <w:t>).</w:t>
      </w:r>
    </w:p>
    <w:p w14:paraId="7FE70157" w14:textId="77777777" w:rsidR="005F6B4E" w:rsidRDefault="00CE1AEB">
      <w:pPr>
        <w:pStyle w:val="pj"/>
      </w:pPr>
      <w:r>
        <w:rPr>
          <w:i/>
          <w:iCs/>
        </w:rPr>
        <w:t>В том случае, если опасность смеси в целом не изучена, и сведения о составе приводятся в виде диапазонов, опасность для жизни и здоровья человека, окружающей среды должна описываться по максимальному содержанию каждого компонента в смеси.</w:t>
      </w:r>
    </w:p>
    <w:p w14:paraId="5C2B739E" w14:textId="77777777" w:rsidR="005F6B4E" w:rsidRDefault="00CE1AEB">
      <w:pPr>
        <w:pStyle w:val="pj"/>
      </w:pPr>
      <w:r>
        <w:t xml:space="preserve">Примечание - </w:t>
      </w:r>
      <w:r>
        <w:rPr>
          <w:i/>
          <w:iCs/>
        </w:rPr>
        <w:t>понятие «диапазон» относится к диапазону концентрации или процентного содержания каждого компонента в смеси.</w:t>
      </w:r>
    </w:p>
    <w:p w14:paraId="09FF6EE9" w14:textId="77777777" w:rsidR="005F6B4E" w:rsidRPr="002C692F" w:rsidRDefault="00CE1AEB">
      <w:pPr>
        <w:pStyle w:val="pj"/>
        <w:rPr>
          <w:highlight w:val="yellow"/>
        </w:rPr>
      </w:pPr>
      <w:r w:rsidRPr="002C692F">
        <w:rPr>
          <w:i/>
          <w:iCs/>
          <w:highlight w:val="yellow"/>
        </w:rPr>
        <w:t>Информация о неопасных компонентах может быть представлена по желанию производителя (поставщика).</w:t>
      </w:r>
    </w:p>
    <w:p w14:paraId="274E9373" w14:textId="77777777" w:rsidR="005F6B4E" w:rsidRPr="002C692F" w:rsidRDefault="00CE1AEB">
      <w:pPr>
        <w:pStyle w:val="pj"/>
        <w:rPr>
          <w:highlight w:val="yellow"/>
        </w:rPr>
      </w:pPr>
      <w:r w:rsidRPr="002C692F">
        <w:rPr>
          <w:highlight w:val="yellow"/>
        </w:rPr>
        <w:t>Если сведения о наличии в составе химической продукции каких-либо компонентов являются конфиденциальными, то следует руководствоваться требованиями специальных нормативных и нормативных правовых актов Республики Казахстан. Данные об этих компонентах должны быть представлены в той мере, которая гарантирует безопасность потребителей;</w:t>
      </w:r>
    </w:p>
    <w:p w14:paraId="0C7B5C1A" w14:textId="77777777" w:rsidR="005F6B4E" w:rsidRDefault="00CE1AEB">
      <w:pPr>
        <w:pStyle w:val="pj"/>
      </w:pPr>
      <w:r w:rsidRPr="002C692F">
        <w:rPr>
          <w:highlight w:val="yellow"/>
        </w:rPr>
        <w:t xml:space="preserve">Примечание - </w:t>
      </w:r>
      <w:r w:rsidRPr="002C692F">
        <w:rPr>
          <w:i/>
          <w:iCs/>
          <w:highlight w:val="yellow"/>
        </w:rPr>
        <w:t>В паспорте безопасности необходимо указать, что информация о составе, являющаяся конфиденциальной, не приведена.</w:t>
      </w:r>
    </w:p>
    <w:p w14:paraId="73890332" w14:textId="77777777" w:rsidR="005F6B4E" w:rsidRDefault="00CE1AEB">
      <w:pPr>
        <w:pStyle w:val="pj"/>
      </w:pPr>
      <w:r>
        <w:t> </w:t>
      </w:r>
    </w:p>
    <w:p w14:paraId="6A4C8661" w14:textId="77777777" w:rsidR="005F6B4E" w:rsidRDefault="00CE1AEB">
      <w:pPr>
        <w:pStyle w:val="pj"/>
      </w:pPr>
      <w:r>
        <w:rPr>
          <w:b/>
          <w:bCs/>
        </w:rPr>
        <w:t>Раздел 4 «Меры первой помощи»</w:t>
      </w:r>
      <w:r>
        <w:t xml:space="preserve"> должен включать:</w:t>
      </w:r>
    </w:p>
    <w:p w14:paraId="14CC22C3" w14:textId="77777777" w:rsidR="005F6B4E" w:rsidRDefault="00CE1AEB">
      <w:pPr>
        <w:pStyle w:val="pj"/>
      </w:pPr>
      <w:r>
        <w:t xml:space="preserve">- меры первой помощи с обязательным указанием случаев, когда пострадавшим врачебная помощь должна быть оказана немедленно. </w:t>
      </w:r>
      <w:r w:rsidRPr="005950C6">
        <w:rPr>
          <w:highlight w:val="yellow"/>
        </w:rPr>
        <w:t>При этом следует указать, является ли помощь врача-специалиста конкретного профиля (токсиколога, дерматолога и др.) необходимой или желательной;</w:t>
      </w:r>
    </w:p>
    <w:p w14:paraId="765E5F6A" w14:textId="77777777" w:rsidR="005F6B4E" w:rsidRDefault="00CE1AEB">
      <w:pPr>
        <w:pStyle w:val="pj"/>
      </w:pPr>
      <w:r>
        <w:t xml:space="preserve">- сведения о том, что следует делать при несчастном случае непосредственно на месте происшествия. </w:t>
      </w:r>
      <w:r>
        <w:rPr>
          <w:i/>
          <w:iCs/>
        </w:rPr>
        <w:t>Меры первой помощи, которые могут быть оказаны лицом, не прошедшим специальную подготовку, без использования сложного оборудования и без широкого использования доступных медикаментов (рекомендуется ли перемещение пострадавшего на открытый воздух, рекомендуется ли снять и (или) обработать одежду и обувь пострадавшего, рекомендуется ли использование средств индивидуальной защиты при оказании пострадавшему первой помощи);</w:t>
      </w:r>
    </w:p>
    <w:p w14:paraId="1D7F57C7" w14:textId="77777777" w:rsidR="005F6B4E" w:rsidRDefault="00CE1AEB">
      <w:pPr>
        <w:pStyle w:val="pj"/>
      </w:pPr>
      <w:r>
        <w:t>- указания о возможности каких-либо отдаленных последствий;</w:t>
      </w:r>
    </w:p>
    <w:p w14:paraId="395720EB" w14:textId="77777777" w:rsidR="005F6B4E" w:rsidRDefault="00CE1AEB">
      <w:pPr>
        <w:pStyle w:val="pj"/>
      </w:pPr>
      <w:r>
        <w:t>- указания о мерах первой помощи при попадании в организм любых химических веществ, сгруппированных в зависимости от способа попадания в организм (через органы дыхания, глаза, кожу, рот и др.);</w:t>
      </w:r>
    </w:p>
    <w:p w14:paraId="5E96B6FA" w14:textId="77777777" w:rsidR="005F6B4E" w:rsidRDefault="00CE1AEB">
      <w:pPr>
        <w:pStyle w:val="pj"/>
      </w:pPr>
      <w:r>
        <w:t xml:space="preserve">- </w:t>
      </w:r>
      <w:r w:rsidRPr="005950C6">
        <w:rPr>
          <w:highlight w:val="yellow"/>
        </w:rPr>
        <w:t>указание о необходимости наличия на месте специальных средств для оказания немедленной помощи, перечень этих средств</w:t>
      </w:r>
      <w:r>
        <w:t>;</w:t>
      </w:r>
    </w:p>
    <w:p w14:paraId="56F68C54" w14:textId="77777777" w:rsidR="005F6B4E" w:rsidRDefault="00CE1AEB">
      <w:pPr>
        <w:pStyle w:val="pj"/>
      </w:pPr>
      <w:r>
        <w:t xml:space="preserve">- </w:t>
      </w:r>
      <w:r>
        <w:rPr>
          <w:i/>
          <w:iCs/>
        </w:rPr>
        <w:t>укажите о необходимости проведения медицинских обследований с целью выявления отдаленных последствии, информация о специфических антидотах (если они известны) и противопоказания к применению некоторых лекарств и мер.</w:t>
      </w:r>
    </w:p>
    <w:p w14:paraId="4B7267DA" w14:textId="77777777" w:rsidR="005F6B4E" w:rsidRDefault="00CE1AEB">
      <w:pPr>
        <w:pStyle w:val="pj"/>
      </w:pPr>
      <w:r>
        <w:t> </w:t>
      </w:r>
    </w:p>
    <w:p w14:paraId="7F070144" w14:textId="77777777" w:rsidR="005F6B4E" w:rsidRDefault="00CE1AEB">
      <w:pPr>
        <w:pStyle w:val="pj"/>
      </w:pPr>
      <w:r>
        <w:rPr>
          <w:b/>
          <w:bCs/>
        </w:rPr>
        <w:lastRenderedPageBreak/>
        <w:t>Раздел 5 «Противопожарные меры»</w:t>
      </w:r>
      <w:r>
        <w:t xml:space="preserve"> в соответствии с требованиями пожарной безопасности при изготовлении, применении, транспортировании и хранении химической продукции должен содержать:</w:t>
      </w:r>
    </w:p>
    <w:p w14:paraId="4AC87D32" w14:textId="77777777" w:rsidR="005F6B4E" w:rsidRDefault="00CE1AEB">
      <w:pPr>
        <w:pStyle w:val="pj"/>
      </w:pPr>
      <w:r>
        <w:t xml:space="preserve">- общие требования пожарной безопасности по </w:t>
      </w:r>
      <w:hyperlink r:id="rId22" w:history="1">
        <w:r>
          <w:rPr>
            <w:rStyle w:val="a3"/>
          </w:rPr>
          <w:t>ГОСТ 12.1.004</w:t>
        </w:r>
      </w:hyperlink>
      <w:r>
        <w:t>;</w:t>
      </w:r>
    </w:p>
    <w:p w14:paraId="0877CBCC" w14:textId="77777777" w:rsidR="005F6B4E" w:rsidRDefault="00CE1AEB">
      <w:pPr>
        <w:pStyle w:val="pj"/>
      </w:pPr>
      <w:r>
        <w:t xml:space="preserve">- </w:t>
      </w:r>
      <w:r>
        <w:rPr>
          <w:i/>
          <w:iCs/>
        </w:rPr>
        <w:t>меры по ликвидации взрывов, возгораний и пожаров, вызванных химической продукцией, или возникших в окрестностях ее расположения;</w:t>
      </w:r>
    </w:p>
    <w:p w14:paraId="76D20269" w14:textId="77777777" w:rsidR="005F6B4E" w:rsidRDefault="00CE1AEB">
      <w:pPr>
        <w:pStyle w:val="pj"/>
      </w:pPr>
      <w:r>
        <w:t>- перечень средств, необходимых для тушения пожара;</w:t>
      </w:r>
    </w:p>
    <w:p w14:paraId="71B363E9" w14:textId="77777777" w:rsidR="005F6B4E" w:rsidRDefault="00CE1AEB">
      <w:pPr>
        <w:pStyle w:val="pj"/>
      </w:pPr>
      <w:r>
        <w:t>- перечень запрещенных по соображениям безопасности средств тушения;</w:t>
      </w:r>
    </w:p>
    <w:p w14:paraId="0A0CE5E6" w14:textId="77777777" w:rsidR="005F6B4E" w:rsidRDefault="00CE1AEB">
      <w:pPr>
        <w:pStyle w:val="pj"/>
      </w:pPr>
      <w:r w:rsidRPr="00E722E4">
        <w:rPr>
          <w:highlight w:val="yellow"/>
        </w:rPr>
        <w:t>- сведения о возможной особой опасности, вызываемой самой химической продукцией или продуктами ее горения и термической деструкции (</w:t>
      </w:r>
      <w:r w:rsidRPr="00E722E4">
        <w:rPr>
          <w:i/>
          <w:iCs/>
          <w:highlight w:val="yellow"/>
        </w:rPr>
        <w:t>например, «могут образовываться токсические пары моноксида углерода при горении» или «образуются окиси серы и азота при сгорании»</w:t>
      </w:r>
      <w:r w:rsidRPr="00E722E4">
        <w:rPr>
          <w:highlight w:val="yellow"/>
        </w:rPr>
        <w:t>);</w:t>
      </w:r>
    </w:p>
    <w:p w14:paraId="2BDC4C99" w14:textId="77777777" w:rsidR="005F6B4E" w:rsidRDefault="00CE1AEB">
      <w:pPr>
        <w:pStyle w:val="pj"/>
      </w:pPr>
      <w:r>
        <w:t>- меры предосторожности, которые нужно соблюдать во время пожаротушения (например, «охлаждать емкость струей воды»);</w:t>
      </w:r>
    </w:p>
    <w:p w14:paraId="3D734B38" w14:textId="77777777" w:rsidR="005F6B4E" w:rsidRDefault="00CE1AEB">
      <w:pPr>
        <w:pStyle w:val="pj"/>
      </w:pPr>
      <w:r>
        <w:t>- перечень средств индивидуальной защиты при тушении пожара.</w:t>
      </w:r>
    </w:p>
    <w:p w14:paraId="0B1981AF" w14:textId="77777777" w:rsidR="005F6B4E" w:rsidRDefault="00CE1AEB">
      <w:pPr>
        <w:pStyle w:val="pj"/>
      </w:pPr>
      <w:r>
        <w:t> </w:t>
      </w:r>
    </w:p>
    <w:p w14:paraId="6C90BDFC" w14:textId="77777777" w:rsidR="005F6B4E" w:rsidRDefault="00CE1AEB">
      <w:pPr>
        <w:pStyle w:val="pj"/>
      </w:pPr>
      <w:r>
        <w:rPr>
          <w:b/>
          <w:bCs/>
        </w:rPr>
        <w:t>Раздел 6 «Меры при чрезвычайных ситуациях»</w:t>
      </w:r>
      <w:r>
        <w:t xml:space="preserve"> должен включать меры предотвращения аварийных (чрезвычайных) ситуаций и наличие средств их ликвидации:</w:t>
      </w:r>
    </w:p>
    <w:p w14:paraId="07D55B38" w14:textId="77777777" w:rsidR="005F6B4E" w:rsidRDefault="00CE1AEB">
      <w:pPr>
        <w:pStyle w:val="pj"/>
      </w:pPr>
      <w:r>
        <w:t>- меры обеспечения коллективной и индивидуальной безопасности (контроль за содержанием вредных веществ в рабочей зоне, устранение источников воспламенения и пыли, защита органов дыхания, предотвращение воздействия на глаза и кожу и др.);</w:t>
      </w:r>
    </w:p>
    <w:p w14:paraId="1F1931C3" w14:textId="77777777" w:rsidR="005F6B4E" w:rsidRDefault="00CE1AEB">
      <w:pPr>
        <w:pStyle w:val="pj"/>
      </w:pPr>
      <w:r>
        <w:t>- меры предосторожности, обеспечивающие защиту окружающей среды (защита грунтовых и поверхностных вод, почвы, необходимость оповещения жителей близ расположенных районов и др.);</w:t>
      </w:r>
    </w:p>
    <w:p w14:paraId="2496C515" w14:textId="77777777" w:rsidR="005F6B4E" w:rsidRDefault="00CE1AEB">
      <w:pPr>
        <w:pStyle w:val="pj"/>
      </w:pPr>
      <w:r>
        <w:t xml:space="preserve">- методы нейтрализации, дезактивации и очистки, в том числе использование абсорбирующих материалов (песок, опилки, специальные и универсальные связывающие вещества и. т. п.), использование воды и других средств для снижения концентрации вредных веществ. </w:t>
      </w:r>
      <w:r w:rsidRPr="00E722E4">
        <w:rPr>
          <w:highlight w:val="yellow"/>
        </w:rPr>
        <w:t>При необходимости должно быть указано, какие методы и средства и при каких условиях нельзя применять для этих целей.</w:t>
      </w:r>
    </w:p>
    <w:p w14:paraId="471375CB" w14:textId="77777777" w:rsidR="005F6B4E" w:rsidRDefault="00CE1AEB">
      <w:pPr>
        <w:pStyle w:val="pj"/>
      </w:pPr>
      <w:r>
        <w:t> </w:t>
      </w:r>
    </w:p>
    <w:p w14:paraId="509ACB4E" w14:textId="77777777" w:rsidR="005F6B4E" w:rsidRDefault="00CE1AEB">
      <w:pPr>
        <w:pStyle w:val="pj"/>
      </w:pPr>
      <w:r>
        <w:rPr>
          <w:b/>
          <w:bCs/>
        </w:rPr>
        <w:t>Раздел 7 «Обращение и хранение»</w:t>
      </w:r>
      <w:r>
        <w:t xml:space="preserve"> должен содержать выбор технологии и оборудования, приемов и методов труда, которые сводят к минимуму опасность рисков при производстве, обращении и хранении химической продукции:</w:t>
      </w:r>
    </w:p>
    <w:p w14:paraId="5D765204" w14:textId="77777777" w:rsidR="005F6B4E" w:rsidRDefault="00CE1AEB">
      <w:pPr>
        <w:pStyle w:val="pj"/>
      </w:pPr>
      <w:r>
        <w:t xml:space="preserve">- </w:t>
      </w:r>
      <w:r>
        <w:rPr>
          <w:i/>
          <w:iCs/>
        </w:rPr>
        <w:t>использование и надлежащее содержание технических средств контроля и средств защиты, используемых при производстве и обращении химической продукции;</w:t>
      </w:r>
    </w:p>
    <w:p w14:paraId="1F3545C3" w14:textId="77777777" w:rsidR="005F6B4E" w:rsidRDefault="00CE1AEB">
      <w:pPr>
        <w:pStyle w:val="pj"/>
      </w:pPr>
      <w:r>
        <w:t>- организацию местной и общей вентиляции, меры по предотвращению образования и распространения аэрозоля и пыли, а также их возгорания;</w:t>
      </w:r>
    </w:p>
    <w:p w14:paraId="59C2094E" w14:textId="77777777" w:rsidR="005F6B4E" w:rsidRDefault="00CE1AEB">
      <w:pPr>
        <w:pStyle w:val="pj"/>
      </w:pPr>
      <w:r>
        <w:t>- специальные требования к электрическому оборудованию, меры для устранения статического электричества;</w:t>
      </w:r>
    </w:p>
    <w:p w14:paraId="03EBC969" w14:textId="77777777" w:rsidR="005F6B4E" w:rsidRDefault="00CE1AEB">
      <w:pPr>
        <w:pStyle w:val="pj"/>
      </w:pPr>
      <w:r>
        <w:t>- правила, обеспечивающие безопасную перевозку (транспортирование) химической продукции, в том числе запрещающие либо рекомендующие какое-либо конкретное оборудование или процедуры к использованию при перевозке;</w:t>
      </w:r>
    </w:p>
    <w:p w14:paraId="079A6CFB" w14:textId="77777777" w:rsidR="005F6B4E" w:rsidRDefault="00CE1AEB">
      <w:pPr>
        <w:pStyle w:val="pj"/>
      </w:pPr>
      <w:r>
        <w:t>- условия и сроки безопасного хранения химической продукции, в том числе:</w:t>
      </w:r>
    </w:p>
    <w:p w14:paraId="4A5396A0" w14:textId="77777777" w:rsidR="005F6B4E" w:rsidRPr="00867DCB" w:rsidRDefault="00CE1AEB">
      <w:pPr>
        <w:pStyle w:val="pj"/>
        <w:rPr>
          <w:highlight w:val="yellow"/>
        </w:rPr>
      </w:pPr>
      <w:r>
        <w:t>а</w:t>
      </w:r>
      <w:r w:rsidRPr="00867DCB">
        <w:rPr>
          <w:highlight w:val="yellow"/>
        </w:rPr>
        <w:t>) особенности конструкции хранилищ или емкостей, включая наличие непроницаемых стен (перегородок) и вентиляции;</w:t>
      </w:r>
    </w:p>
    <w:p w14:paraId="03C64FDF" w14:textId="77777777" w:rsidR="005F6B4E" w:rsidRPr="00867DCB" w:rsidRDefault="00CE1AEB">
      <w:pPr>
        <w:pStyle w:val="pj"/>
        <w:rPr>
          <w:highlight w:val="yellow"/>
        </w:rPr>
      </w:pPr>
      <w:r w:rsidRPr="00867DCB">
        <w:rPr>
          <w:highlight w:val="yellow"/>
        </w:rPr>
        <w:t>б) совместимость химической продукции при хранении с другими видами продукции (перечень несовместимых материалов);</w:t>
      </w:r>
    </w:p>
    <w:p w14:paraId="69F2C605" w14:textId="77777777" w:rsidR="005F6B4E" w:rsidRPr="00867DCB" w:rsidRDefault="00CE1AEB">
      <w:pPr>
        <w:pStyle w:val="pj"/>
        <w:rPr>
          <w:highlight w:val="yellow"/>
        </w:rPr>
      </w:pPr>
      <w:r w:rsidRPr="00867DCB">
        <w:rPr>
          <w:highlight w:val="yellow"/>
        </w:rPr>
        <w:t>в) информация о выделении химических веществ при хранении и их воздействии на металл;</w:t>
      </w:r>
    </w:p>
    <w:p w14:paraId="21A3ADDF" w14:textId="77777777" w:rsidR="005F6B4E" w:rsidRPr="00867DCB" w:rsidRDefault="00CE1AEB">
      <w:pPr>
        <w:pStyle w:val="pj"/>
        <w:rPr>
          <w:highlight w:val="yellow"/>
        </w:rPr>
      </w:pPr>
      <w:r w:rsidRPr="00867DCB">
        <w:rPr>
          <w:highlight w:val="yellow"/>
        </w:rPr>
        <w:t>г) допустимые диапазоны температуры, влажности, давления и вибрации, требования по освещенности (на свету или в темноте), по среде (например, в среде инертного газа);</w:t>
      </w:r>
    </w:p>
    <w:p w14:paraId="1F5207C0" w14:textId="77777777" w:rsidR="005F6B4E" w:rsidRPr="00867DCB" w:rsidRDefault="00CE1AEB">
      <w:pPr>
        <w:pStyle w:val="pj"/>
        <w:rPr>
          <w:highlight w:val="yellow"/>
        </w:rPr>
      </w:pPr>
      <w:r w:rsidRPr="00867DCB">
        <w:rPr>
          <w:highlight w:val="yellow"/>
        </w:rPr>
        <w:lastRenderedPageBreak/>
        <w:t xml:space="preserve">е) </w:t>
      </w:r>
      <w:r w:rsidRPr="00867DCB">
        <w:rPr>
          <w:i/>
          <w:iCs/>
          <w:highlight w:val="yellow"/>
        </w:rPr>
        <w:t>сохранность (стабильность) химического состава вещества или смеси при использовании стабилизаторов или антиоксидантов;</w:t>
      </w:r>
    </w:p>
    <w:p w14:paraId="29000C05" w14:textId="77777777" w:rsidR="005F6B4E" w:rsidRPr="00867DCB" w:rsidRDefault="00CE1AEB">
      <w:pPr>
        <w:pStyle w:val="pj"/>
        <w:rPr>
          <w:highlight w:val="yellow"/>
        </w:rPr>
      </w:pPr>
      <w:r w:rsidRPr="00867DCB">
        <w:rPr>
          <w:highlight w:val="yellow"/>
        </w:rPr>
        <w:t xml:space="preserve">д) </w:t>
      </w:r>
      <w:r w:rsidRPr="00867DCB">
        <w:rPr>
          <w:i/>
          <w:iCs/>
          <w:highlight w:val="yellow"/>
        </w:rPr>
        <w:t>допустимая масса упаковки химической продукции при определенных условиях хранения;</w:t>
      </w:r>
    </w:p>
    <w:p w14:paraId="01D9E94C" w14:textId="77777777" w:rsidR="005F6B4E" w:rsidRDefault="00CE1AEB">
      <w:pPr>
        <w:pStyle w:val="pj"/>
      </w:pPr>
      <w:r w:rsidRPr="00867DCB">
        <w:rPr>
          <w:highlight w:val="yellow"/>
        </w:rPr>
        <w:t xml:space="preserve">ж) </w:t>
      </w:r>
      <w:r w:rsidRPr="00867DCB">
        <w:rPr>
          <w:i/>
          <w:iCs/>
          <w:highlight w:val="yellow"/>
        </w:rPr>
        <w:t>требования к упаковке для храпения, дополнительные специальные требования к условиям хранения.</w:t>
      </w:r>
    </w:p>
    <w:p w14:paraId="1FD7B50B" w14:textId="77777777" w:rsidR="005F6B4E" w:rsidRDefault="00CE1AEB">
      <w:pPr>
        <w:pStyle w:val="pj"/>
      </w:pPr>
      <w:r>
        <w:t> </w:t>
      </w:r>
    </w:p>
    <w:p w14:paraId="314935D3" w14:textId="77777777" w:rsidR="005F6B4E" w:rsidRDefault="00CE1AEB">
      <w:pPr>
        <w:pStyle w:val="pj"/>
      </w:pPr>
      <w:r>
        <w:rPr>
          <w:b/>
          <w:bCs/>
        </w:rPr>
        <w:t>Раздел 8 «Защита от облучения/индивидуальная защита»</w:t>
      </w:r>
      <w:r>
        <w:t xml:space="preserve"> должен включать </w:t>
      </w:r>
      <w:r>
        <w:rPr>
          <w:i/>
          <w:iCs/>
        </w:rPr>
        <w:t>использование приемов и методов охраны труда, исключающих риск воздействия опасной химической продукции на жизнь и здоровье человека, окружающую среду:</w:t>
      </w:r>
    </w:p>
    <w:p w14:paraId="60A2AD6D" w14:textId="77777777" w:rsidR="005F6B4E" w:rsidRDefault="00CE1AEB">
      <w:pPr>
        <w:pStyle w:val="pj"/>
      </w:pPr>
      <w:r>
        <w:t>- полный перечень мер безопасности, которые необходимо соблюдать при использовании обращении химической продукции, чтобы исключить или максимально уменьшить степень риска облучения и других вредных воздействий на персонал;</w:t>
      </w:r>
    </w:p>
    <w:p w14:paraId="5BE41D44" w14:textId="77777777" w:rsidR="005F6B4E" w:rsidRDefault="00CE1AEB">
      <w:pPr>
        <w:pStyle w:val="pj"/>
      </w:pPr>
      <w:r>
        <w:t xml:space="preserve">- параметры рабочей зоны (профессиональные лимиты), подлежащие обязательному контролю, их предельно допустимые значения, включая системы обозначения, биологически безопасные для персонала (по стандартам, другим нормативным документам, содержащим государственные нормативные требования по охране труда). </w:t>
      </w:r>
      <w:r>
        <w:rPr>
          <w:i/>
          <w:iCs/>
        </w:rPr>
        <w:t xml:space="preserve">Должен быть указан источник данных по профессиональным лимитам на вредные воздействия согласно 7.5. При перечислении биологически предельных значений необходимо использовать химическую идентификацию в соответствии с </w:t>
      </w:r>
      <w:hyperlink w:anchor="sub300" w:history="1">
        <w:r>
          <w:rPr>
            <w:rStyle w:val="a3"/>
            <w:i/>
            <w:iCs/>
          </w:rPr>
          <w:t>разделом 3</w:t>
        </w:r>
      </w:hyperlink>
      <w:r>
        <w:rPr>
          <w:i/>
          <w:iCs/>
        </w:rPr>
        <w:t>. Где это возможно, биологически предельные значения должны соответствовать принятым в странах или регионах, в которые паспорт безопасности предоставляется;</w:t>
      </w:r>
    </w:p>
    <w:p w14:paraId="59439E68" w14:textId="77777777" w:rsidR="005F6B4E" w:rsidRDefault="00CE1AEB">
      <w:pPr>
        <w:pStyle w:val="pj"/>
      </w:pPr>
      <w:r>
        <w:t xml:space="preserve">- данные и сведения о системе инженерных мер безопасности, которые должны быть приняты до того, как потребуется использовать индивидуальные средства защиты (эта информация должна дополнить данные, представленные в </w:t>
      </w:r>
      <w:hyperlink w:anchor="sub700" w:history="1">
        <w:r>
          <w:rPr>
            <w:rStyle w:val="a3"/>
          </w:rPr>
          <w:t>разделе 7</w:t>
        </w:r>
      </w:hyperlink>
      <w:r>
        <w:t>);</w:t>
      </w:r>
    </w:p>
    <w:p w14:paraId="1220DA6B" w14:textId="77777777" w:rsidR="005F6B4E" w:rsidRDefault="00CE1AEB">
      <w:pPr>
        <w:pStyle w:val="pj"/>
      </w:pPr>
      <w:r>
        <w:t>- тип средств индивидуальной защиты, обеспечивающих необходимую безопасность персонала (если они необходимы), в т.ч.:</w:t>
      </w:r>
    </w:p>
    <w:p w14:paraId="1167FE29" w14:textId="77777777" w:rsidR="005F6B4E" w:rsidRDefault="00CE1AEB">
      <w:pPr>
        <w:pStyle w:val="pj"/>
      </w:pPr>
      <w:r>
        <w:t>- изолирующие и фильтрующие противогазы, респираторы, фильтры для защиты органов дыхания от опасных газов, паров или пыли и т.п.;</w:t>
      </w:r>
    </w:p>
    <w:p w14:paraId="5D8E22B7" w14:textId="77777777" w:rsidR="005F6B4E" w:rsidRDefault="00CE1AEB">
      <w:pPr>
        <w:pStyle w:val="pj"/>
      </w:pPr>
      <w:r>
        <w:t>- перчатки для защиты рук при работе с химической продукцией, а при повышенной опасности - любые дополнительные средства защиты кожи рук;</w:t>
      </w:r>
    </w:p>
    <w:p w14:paraId="30D6ACAF" w14:textId="77777777" w:rsidR="005F6B4E" w:rsidRDefault="00CE1AEB">
      <w:pPr>
        <w:pStyle w:val="pj"/>
      </w:pPr>
      <w:r>
        <w:t>- перечень других средств защиты (специальная защитная одежда и обувь, фартуки) с указанием материала.</w:t>
      </w:r>
    </w:p>
    <w:p w14:paraId="36AB861F" w14:textId="3B37A5F2" w:rsidR="005F6B4E" w:rsidRDefault="00CE1AEB">
      <w:pPr>
        <w:pStyle w:val="pj"/>
      </w:pPr>
      <w:r>
        <w:t xml:space="preserve">- </w:t>
      </w:r>
      <w:r w:rsidRPr="00867DCB">
        <w:rPr>
          <w:highlight w:val="yellow"/>
        </w:rPr>
        <w:t>при необходимости указывают специальные меры личной гигиены (</w:t>
      </w:r>
      <w:r w:rsidRPr="00867DCB">
        <w:rPr>
          <w:i/>
          <w:iCs/>
          <w:highlight w:val="yellow"/>
        </w:rPr>
        <w:t>например, «прием пищи, питье и курение в рабочих зонах запрещены», «мыть руки после контакта с продукцией», «снимать загрязненную одежду и защитное снаряжение перед входом в места приема пищи»</w:t>
      </w:r>
      <w:r w:rsidRPr="00867DCB">
        <w:rPr>
          <w:highlight w:val="yellow"/>
        </w:rPr>
        <w:t>).</w:t>
      </w:r>
    </w:p>
    <w:p w14:paraId="6D453737" w14:textId="77777777" w:rsidR="005F6B4E" w:rsidRDefault="00CE1AEB">
      <w:pPr>
        <w:pStyle w:val="pj"/>
      </w:pPr>
      <w:r>
        <w:t> </w:t>
      </w:r>
    </w:p>
    <w:p w14:paraId="13641EA9" w14:textId="77777777" w:rsidR="005F6B4E" w:rsidRDefault="00CE1AEB">
      <w:pPr>
        <w:pStyle w:val="pj"/>
      </w:pPr>
      <w:r>
        <w:rPr>
          <w:b/>
          <w:bCs/>
        </w:rPr>
        <w:t>Раздел 9 «Физические и химические свойства»</w:t>
      </w:r>
      <w:r>
        <w:t xml:space="preserve"> должны включать показатели, четко определяющие или характеризующие опасные свойства химической продукции, например:</w:t>
      </w:r>
    </w:p>
    <w:p w14:paraId="02F8FF9B" w14:textId="77777777" w:rsidR="005F6B4E" w:rsidRDefault="00CE1AEB">
      <w:pPr>
        <w:pStyle w:val="pj"/>
      </w:pPr>
      <w:r>
        <w:t>- внешний вид (физическое состояние (твердое, жидкое, газообразное) с указанием цвета);</w:t>
      </w:r>
    </w:p>
    <w:p w14:paraId="2572985B" w14:textId="77777777" w:rsidR="005F6B4E" w:rsidRDefault="00CE1AEB">
      <w:pPr>
        <w:pStyle w:val="pj"/>
      </w:pPr>
      <w:r>
        <w:t>- запах;</w:t>
      </w:r>
    </w:p>
    <w:p w14:paraId="384B93A2" w14:textId="77777777" w:rsidR="005F6B4E" w:rsidRDefault="00CE1AEB">
      <w:pPr>
        <w:pStyle w:val="pj"/>
      </w:pPr>
      <w:r>
        <w:t>- рН водного раствора или водной вытяжки (с указанием концентрации);</w:t>
      </w:r>
    </w:p>
    <w:p w14:paraId="466B7DA6" w14:textId="77777777" w:rsidR="005F6B4E" w:rsidRDefault="00CE1AEB">
      <w:pPr>
        <w:pStyle w:val="pj"/>
      </w:pPr>
      <w:r>
        <w:t>- температуру начала кипения и диапазон кипения;</w:t>
      </w:r>
    </w:p>
    <w:p w14:paraId="24C0344E" w14:textId="77777777" w:rsidR="005F6B4E" w:rsidRDefault="00CE1AEB">
      <w:pPr>
        <w:pStyle w:val="pj"/>
      </w:pPr>
      <w:r>
        <w:t>- температуру плавления (замерзания);</w:t>
      </w:r>
    </w:p>
    <w:p w14:paraId="7CA3567F" w14:textId="77777777" w:rsidR="005F6B4E" w:rsidRDefault="00CE1AEB">
      <w:pPr>
        <w:pStyle w:val="pj"/>
      </w:pPr>
      <w:r w:rsidRPr="00867DCB">
        <w:rPr>
          <w:highlight w:val="yellow"/>
        </w:rPr>
        <w:t>- температуру вспышки</w:t>
      </w:r>
      <w:r>
        <w:t>;</w:t>
      </w:r>
    </w:p>
    <w:p w14:paraId="213A2EE4" w14:textId="77777777" w:rsidR="005F6B4E" w:rsidRPr="00867DCB" w:rsidRDefault="00CE1AEB">
      <w:pPr>
        <w:pStyle w:val="pj"/>
        <w:rPr>
          <w:highlight w:val="yellow"/>
        </w:rPr>
      </w:pPr>
      <w:r w:rsidRPr="00867DCB">
        <w:rPr>
          <w:highlight w:val="yellow"/>
        </w:rPr>
        <w:t>- температуру воспламеняемости или взрываемости;</w:t>
      </w:r>
    </w:p>
    <w:p w14:paraId="502591E8" w14:textId="77777777" w:rsidR="005F6B4E" w:rsidRDefault="00CE1AEB">
      <w:pPr>
        <w:pStyle w:val="pj"/>
      </w:pPr>
      <w:r w:rsidRPr="00867DCB">
        <w:rPr>
          <w:highlight w:val="yellow"/>
        </w:rPr>
        <w:t>- состояние при воспламеняемости (твердое вещество, газ</w:t>
      </w:r>
      <w:r>
        <w:t>);</w:t>
      </w:r>
    </w:p>
    <w:p w14:paraId="4C5B4A25" w14:textId="77777777" w:rsidR="005F6B4E" w:rsidRDefault="00CE1AEB">
      <w:pPr>
        <w:pStyle w:val="pj"/>
      </w:pPr>
      <w:r w:rsidRPr="00867DCB">
        <w:rPr>
          <w:highlight w:val="yellow"/>
        </w:rPr>
        <w:t>- возможность и условия самовозгорания</w:t>
      </w:r>
      <w:r>
        <w:t>;</w:t>
      </w:r>
    </w:p>
    <w:p w14:paraId="6538579D" w14:textId="77777777" w:rsidR="005F6B4E" w:rsidRDefault="00CE1AEB">
      <w:pPr>
        <w:pStyle w:val="pj"/>
      </w:pPr>
      <w:r>
        <w:lastRenderedPageBreak/>
        <w:t xml:space="preserve">- </w:t>
      </w:r>
      <w:r w:rsidRPr="00573A47">
        <w:rPr>
          <w:highlight w:val="yellow"/>
        </w:rPr>
        <w:t>окислительные свойства</w:t>
      </w:r>
      <w:r>
        <w:t>;</w:t>
      </w:r>
    </w:p>
    <w:p w14:paraId="3D860AA3" w14:textId="77777777" w:rsidR="005F6B4E" w:rsidRDefault="00CE1AEB">
      <w:pPr>
        <w:pStyle w:val="pj"/>
      </w:pPr>
      <w:r>
        <w:t>- давление паров;</w:t>
      </w:r>
    </w:p>
    <w:p w14:paraId="5A52D892" w14:textId="77777777" w:rsidR="005F6B4E" w:rsidRDefault="00CE1AEB">
      <w:pPr>
        <w:pStyle w:val="pj"/>
      </w:pPr>
      <w:r>
        <w:t>- плотность, относительная плотность;</w:t>
      </w:r>
    </w:p>
    <w:p w14:paraId="374B2C36" w14:textId="77777777" w:rsidR="005F6B4E" w:rsidRDefault="00CE1AEB">
      <w:pPr>
        <w:pStyle w:val="pj"/>
      </w:pPr>
      <w:r>
        <w:t>- растворимость в воде или органических растворителях с указанием условий;</w:t>
      </w:r>
    </w:p>
    <w:p w14:paraId="59EBDEEB" w14:textId="77777777" w:rsidR="005F6B4E" w:rsidRDefault="00CE1AEB">
      <w:pPr>
        <w:pStyle w:val="pj"/>
      </w:pPr>
      <w:r>
        <w:t xml:space="preserve">- </w:t>
      </w:r>
      <w:r>
        <w:rPr>
          <w:i/>
          <w:iCs/>
        </w:rPr>
        <w:t>коэффициент распределения Н-октанол/вода;</w:t>
      </w:r>
    </w:p>
    <w:p w14:paraId="48D3CC44" w14:textId="77777777" w:rsidR="005F6B4E" w:rsidRDefault="00CE1AEB">
      <w:pPr>
        <w:pStyle w:val="pj"/>
      </w:pPr>
      <w:r>
        <w:t>-</w:t>
      </w:r>
      <w:r>
        <w:rPr>
          <w:i/>
          <w:iCs/>
        </w:rPr>
        <w:t xml:space="preserve"> температура разложения.</w:t>
      </w:r>
    </w:p>
    <w:p w14:paraId="00501FF4" w14:textId="77777777" w:rsidR="005F6B4E" w:rsidRDefault="00CE1AEB">
      <w:pPr>
        <w:pStyle w:val="pj"/>
      </w:pPr>
      <w:r>
        <w:t xml:space="preserve">Необходимо указать такие важные для обеспечения безопасности параметры, как плотность пара, </w:t>
      </w:r>
      <w:r w:rsidRPr="00573A47">
        <w:rPr>
          <w:highlight w:val="yellow"/>
        </w:rPr>
        <w:t>смешиваемость, скорость испарения</w:t>
      </w:r>
      <w:r>
        <w:t xml:space="preserve">, </w:t>
      </w:r>
      <w:r w:rsidRPr="00573A47">
        <w:rPr>
          <w:highlight w:val="yellow"/>
        </w:rPr>
        <w:t>электрическая проводимость</w:t>
      </w:r>
      <w:r>
        <w:t>, вязкость.</w:t>
      </w:r>
    </w:p>
    <w:p w14:paraId="1CE67F8D" w14:textId="77777777" w:rsidR="005F6B4E" w:rsidRDefault="00CE1AEB">
      <w:pPr>
        <w:pStyle w:val="pj"/>
      </w:pPr>
      <w:r>
        <w:t xml:space="preserve">Необходимо определить соответствующие единицы измерения и (или) параметры реперных точек (где это необходимо). Если возможно, для интерпретации числового значения необходимо указать </w:t>
      </w:r>
      <w:r w:rsidRPr="00573A47">
        <w:rPr>
          <w:highlight w:val="yellow"/>
        </w:rPr>
        <w:t>метод определения (например, температура вспышки, открытый тигель/закрытый тигель).</w:t>
      </w:r>
    </w:p>
    <w:p w14:paraId="51B808A2" w14:textId="77777777" w:rsidR="005F6B4E" w:rsidRDefault="00CE1AEB">
      <w:pPr>
        <w:pStyle w:val="pj"/>
      </w:pPr>
      <w:r>
        <w:t>Для многокомпонентной продукции необходимо четко указать, к какому из компонентов относятся данные, если они не относятся к продукции в целом.</w:t>
      </w:r>
    </w:p>
    <w:p w14:paraId="1C3010DC" w14:textId="77777777" w:rsidR="005F6B4E" w:rsidRDefault="00CE1AEB">
      <w:pPr>
        <w:pStyle w:val="pj"/>
      </w:pPr>
      <w:r>
        <w:t>Следует специально отметить, если определенные характеристики не применяются или не доступны.</w:t>
      </w:r>
    </w:p>
    <w:p w14:paraId="7B0391DF" w14:textId="77777777" w:rsidR="005F6B4E" w:rsidRDefault="00CE1AEB">
      <w:pPr>
        <w:pStyle w:val="pj"/>
      </w:pPr>
      <w:r>
        <w:t>Данные, включаемые в этот раздел, должны применяться к продукции как рекомендуемые для использования.</w:t>
      </w:r>
    </w:p>
    <w:p w14:paraId="530022EE" w14:textId="77777777" w:rsidR="005F6B4E" w:rsidRDefault="00CE1AEB">
      <w:pPr>
        <w:pStyle w:val="pj"/>
      </w:pPr>
      <w:r>
        <w:t> </w:t>
      </w:r>
    </w:p>
    <w:p w14:paraId="4748D54F" w14:textId="77777777" w:rsidR="005F6B4E" w:rsidRDefault="00CE1AEB">
      <w:pPr>
        <w:pStyle w:val="pj"/>
      </w:pPr>
      <w:r>
        <w:rPr>
          <w:b/>
          <w:bCs/>
        </w:rPr>
        <w:t>Раздел 10 «Стабильность и реактивность»</w:t>
      </w:r>
      <w:r>
        <w:t xml:space="preserve"> должен включать:</w:t>
      </w:r>
    </w:p>
    <w:p w14:paraId="502C112A" w14:textId="77777777" w:rsidR="005F6B4E" w:rsidRDefault="00CE1AEB">
      <w:pPr>
        <w:pStyle w:val="pj"/>
      </w:pPr>
      <w:r>
        <w:t xml:space="preserve">- характеристики стабильности химической продукции </w:t>
      </w:r>
      <w:r>
        <w:rPr>
          <w:i/>
          <w:iCs/>
        </w:rPr>
        <w:t>при нормальных условиях и при ожидаемых температурах и давлениях хранения и обращения;</w:t>
      </w:r>
    </w:p>
    <w:p w14:paraId="459B4D74" w14:textId="77777777" w:rsidR="005F6B4E" w:rsidRDefault="00CE1AEB">
      <w:pPr>
        <w:pStyle w:val="pj"/>
      </w:pPr>
      <w:r>
        <w:t>- условия, при которых возможно окисление или полимеризация химической продукции;</w:t>
      </w:r>
    </w:p>
    <w:p w14:paraId="71F722C5" w14:textId="77777777" w:rsidR="005F6B4E" w:rsidRDefault="00CE1AEB">
      <w:pPr>
        <w:pStyle w:val="pj"/>
      </w:pPr>
      <w:r>
        <w:t>- критические условия, которые необходимо исключить (температура, режим освещенности, удар, статистический разряд и т.п.) во избежание опасных изменений, краткое их описание;</w:t>
      </w:r>
    </w:p>
    <w:p w14:paraId="30FDD248" w14:textId="77777777" w:rsidR="005F6B4E" w:rsidRDefault="00CE1AEB">
      <w:pPr>
        <w:pStyle w:val="pj"/>
      </w:pPr>
      <w:r>
        <w:t>- перечень веществ (вода, воздух, кислоты, основания, окислители, любые другие) или классифицированная химическая продукция, контакт с которыми может вызвать опасные реакции (взрыв, перегрев, обморожение, выделение токсичных или удушающих газов), краткое описание этих реакций;</w:t>
      </w:r>
    </w:p>
    <w:p w14:paraId="1478F198" w14:textId="77777777" w:rsidR="005F6B4E" w:rsidRDefault="00CE1AEB">
      <w:pPr>
        <w:pStyle w:val="pj"/>
      </w:pPr>
      <w:r>
        <w:t>- перечень опасных продуктов, которые могут образоваться в результате разложения;</w:t>
      </w:r>
    </w:p>
    <w:p w14:paraId="7ED91B19" w14:textId="77777777" w:rsidR="005F6B4E" w:rsidRDefault="00CE1AEB">
      <w:pPr>
        <w:pStyle w:val="pj"/>
      </w:pPr>
      <w:r>
        <w:t>- перечень опасных продуктов разложения, которые могут образоваться в результате использования и хранения химической продукции;</w:t>
      </w:r>
    </w:p>
    <w:p w14:paraId="69F187D7" w14:textId="77777777" w:rsidR="005F6B4E" w:rsidRPr="00573A47" w:rsidRDefault="00CE1AEB">
      <w:pPr>
        <w:pStyle w:val="pj"/>
        <w:rPr>
          <w:highlight w:val="yellow"/>
        </w:rPr>
      </w:pPr>
      <w:r>
        <w:t xml:space="preserve">- </w:t>
      </w:r>
      <w:r w:rsidRPr="00573A47">
        <w:rPr>
          <w:highlight w:val="yellow"/>
        </w:rPr>
        <w:t>необходимость и присутствие стабилизаторов, возможность опасной экзотермической (с выделением тепла) реакции, возможное изменение физического состояния вещества;</w:t>
      </w:r>
    </w:p>
    <w:p w14:paraId="71F52363" w14:textId="77777777" w:rsidR="005F6B4E" w:rsidRDefault="00CE1AEB">
      <w:pPr>
        <w:pStyle w:val="pj"/>
      </w:pPr>
      <w:r w:rsidRPr="00573A47">
        <w:rPr>
          <w:highlight w:val="yellow"/>
        </w:rPr>
        <w:t>- срок годности химической продукции при вышеперечисленных условиях.</w:t>
      </w:r>
    </w:p>
    <w:p w14:paraId="645B7676" w14:textId="77777777" w:rsidR="005F6B4E" w:rsidRDefault="00CE1AEB">
      <w:pPr>
        <w:pStyle w:val="pj"/>
      </w:pPr>
      <w:r>
        <w:t> </w:t>
      </w:r>
    </w:p>
    <w:p w14:paraId="23DC837B" w14:textId="77777777" w:rsidR="005F6B4E" w:rsidRDefault="00CE1AEB">
      <w:pPr>
        <w:pStyle w:val="pj"/>
      </w:pPr>
      <w:r>
        <w:rPr>
          <w:b/>
          <w:bCs/>
        </w:rPr>
        <w:t>Раздел 11 «Токсикологическая информация»</w:t>
      </w:r>
      <w:r>
        <w:t xml:space="preserve"> должен включать:</w:t>
      </w:r>
    </w:p>
    <w:p w14:paraId="5DACCDC3" w14:textId="77777777" w:rsidR="005F6B4E" w:rsidRDefault="00CE1AEB">
      <w:pPr>
        <w:pStyle w:val="pj"/>
      </w:pPr>
      <w:r>
        <w:t xml:space="preserve">- </w:t>
      </w:r>
      <w:r>
        <w:rPr>
          <w:i/>
          <w:iCs/>
        </w:rPr>
        <w:t>токсикологические свойства (очень ядовитые вещества, ядовитые вещества, вредные вещества, едкие вещества и т.д.);</w:t>
      </w:r>
    </w:p>
    <w:p w14:paraId="495EA800" w14:textId="77777777" w:rsidR="005F6B4E" w:rsidRDefault="00CE1AEB">
      <w:pPr>
        <w:pStyle w:val="pj"/>
      </w:pPr>
      <w:r>
        <w:t>- краткое, но исчерпывающее описание токсикологических воздействий в случае контакта человека с химической продукцией;</w:t>
      </w:r>
    </w:p>
    <w:p w14:paraId="4F5FF2FF" w14:textId="77777777" w:rsidR="005F6B4E" w:rsidRDefault="00CE1AEB">
      <w:pPr>
        <w:pStyle w:val="pj"/>
      </w:pPr>
      <w:r>
        <w:t>- основные токсикологические показатели и их значения;</w:t>
      </w:r>
    </w:p>
    <w:p w14:paraId="2EFA092A" w14:textId="77777777" w:rsidR="005F6B4E" w:rsidRDefault="00CE1AEB">
      <w:pPr>
        <w:pStyle w:val="pj"/>
      </w:pPr>
      <w:r>
        <w:t>- сведения об опасных для жизни и здоровья человека и животных воздействиях при непосредственном контакте с химической продукцией (в том числе при вдыхании, проглатывании, контакте с кожей, глазами и пр.);</w:t>
      </w:r>
    </w:p>
    <w:p w14:paraId="493E52A5" w14:textId="77777777" w:rsidR="005F6B4E" w:rsidRDefault="00CE1AEB">
      <w:pPr>
        <w:pStyle w:val="pj"/>
      </w:pPr>
      <w:r>
        <w:t xml:space="preserve">- сведения об известных отдаленных последствиях, в т.ч. хронических, в результате краткосрочных и длительных воздействий (например, сенсибилизация, канцерогенность, </w:t>
      </w:r>
      <w:r>
        <w:lastRenderedPageBreak/>
        <w:t xml:space="preserve">мутагенность, репродуктивная токсичность, наркотическое воздействие и пр.). </w:t>
      </w:r>
      <w:r w:rsidRPr="00E00952">
        <w:rPr>
          <w:i/>
          <w:iCs/>
        </w:rPr>
        <w:t>Должно быть указано, основаны ли токсикологические сведения па данных для человека или на данных по испытанию на животных;</w:t>
      </w:r>
    </w:p>
    <w:p w14:paraId="76F55B3B" w14:textId="77777777" w:rsidR="005F6B4E" w:rsidRDefault="00CE1AEB">
      <w:pPr>
        <w:pStyle w:val="pj"/>
      </w:pPr>
      <w:r>
        <w:t>- указания об особом воздействии отдельных компонентов химической продукции на жизнь и здоровье человека.</w:t>
      </w:r>
    </w:p>
    <w:p w14:paraId="3DB9D7BA" w14:textId="77777777" w:rsidR="005F6B4E" w:rsidRDefault="00CE1AEB">
      <w:pPr>
        <w:pStyle w:val="pj"/>
      </w:pPr>
      <w:r>
        <w:rPr>
          <w:i/>
          <w:iCs/>
        </w:rPr>
        <w:t>Результаты воздействия на здоровье должны быть четко описаны и выделены их отличительные особенности, например, аллергический контактный дерматит и контактных дерматит при раздражении должны различаться при описании.</w:t>
      </w:r>
    </w:p>
    <w:p w14:paraId="1D95C6A0" w14:textId="77777777" w:rsidR="005F6B4E" w:rsidRDefault="00CE1AEB">
      <w:pPr>
        <w:pStyle w:val="pj"/>
      </w:pPr>
      <w:r>
        <w:rPr>
          <w:i/>
          <w:iCs/>
        </w:rPr>
        <w:t>При наличии значительного количества данных испытаний для компонента или материала, желательно дать их краткое изложение, например, в соответствии со способом воздействия на организм. Следует представить также информацию о наличии соответствующих отрицательных данных, например, «исследования канцерогенности на крысах не выявили существенного осложнения в течение заболевания раком». Следует сообщить о фактах отсутствия сведений о результатах воздействия на здоровье.</w:t>
      </w:r>
    </w:p>
    <w:p w14:paraId="15F1A99D" w14:textId="77777777" w:rsidR="005F6B4E" w:rsidRDefault="00CE1AEB">
      <w:pPr>
        <w:pStyle w:val="pj"/>
      </w:pPr>
      <w:r>
        <w:rPr>
          <w:i/>
          <w:iCs/>
        </w:rPr>
        <w:t>Следует описать первые симптомы при минимальных воздействиях и последующие при более серьезных воздействиях; например, «могут иметь место головные боли и головокружение с последующими обморочными или бессознательными состояниями; большие дозы могут привести коматозному состоянию и смерти».</w:t>
      </w:r>
    </w:p>
    <w:p w14:paraId="7304BC6E" w14:textId="77777777" w:rsidR="005F6B4E" w:rsidRDefault="00CE1AEB">
      <w:pPr>
        <w:pStyle w:val="pj"/>
      </w:pPr>
      <w:r>
        <w:rPr>
          <w:i/>
          <w:iCs/>
        </w:rPr>
        <w:t>Необходимо представить сведения о дозе, концентрации или условиях воздействия, которые могут приводить к неблагоприятным воздействиям на здоровье человека. Где это необходимо, дозы следует увязать с симптомами и результатами воздействий с учетом периода вероятного воздействия, причиняющего вред.</w:t>
      </w:r>
    </w:p>
    <w:p w14:paraId="17BDC458" w14:textId="77777777" w:rsidR="005F6B4E" w:rsidRDefault="00CE1AEB">
      <w:pPr>
        <w:pStyle w:val="pj"/>
      </w:pPr>
      <w:r>
        <w:rPr>
          <w:i/>
          <w:iCs/>
        </w:rPr>
        <w:t>В случаях, когда данные для рассматриваемой химической продукции не удается найти, могут использоваться справочные данные или данные для химической продукции аналогичного типа. В паспорте безопасности должно быть четко оговорено, где используются обобщенные данные, а где данные вообще не удалось найти.</w:t>
      </w:r>
    </w:p>
    <w:p w14:paraId="66222B86" w14:textId="77777777" w:rsidR="005F6B4E" w:rsidRDefault="00CE1AEB">
      <w:pPr>
        <w:pStyle w:val="pj"/>
      </w:pPr>
      <w:r>
        <w:rPr>
          <w:i/>
          <w:iCs/>
        </w:rPr>
        <w:t>Если химическая продукция в целом не была исследована для определения воздействия на жизнь и здоровье человека, следует привести сведения для компонентов. На основе собранных данных о результатах воздействия на здоровье и взаимосвязи дозы с ответной реакцией для каждого компонента должна быть сделана оценка комбинированного результата воздействия смеси на здоровье. При использовании данных для компонентов, для оценки результатов воздействия продукции в целом на здоровье должны быть приняты во внимание следующие факторы:</w:t>
      </w:r>
    </w:p>
    <w:p w14:paraId="47EC9F6D" w14:textId="77777777" w:rsidR="005F6B4E" w:rsidRDefault="00CE1AEB">
      <w:pPr>
        <w:pStyle w:val="pj"/>
      </w:pPr>
      <w:r>
        <w:rPr>
          <w:i/>
          <w:iCs/>
        </w:rPr>
        <w:t>а) концентрации компонентов, включая концентрации взвешенных в воздухе частиц;</w:t>
      </w:r>
    </w:p>
    <w:p w14:paraId="5BACFA14" w14:textId="77777777" w:rsidR="005F6B4E" w:rsidRDefault="00CE1AEB">
      <w:pPr>
        <w:pStyle w:val="pj"/>
      </w:pPr>
      <w:r>
        <w:rPr>
          <w:i/>
          <w:iCs/>
        </w:rPr>
        <w:t>б) допустимая опасность компонента;</w:t>
      </w:r>
    </w:p>
    <w:p w14:paraId="1602B72C" w14:textId="77777777" w:rsidR="005F6B4E" w:rsidRDefault="00CE1AEB">
      <w:pPr>
        <w:pStyle w:val="pj"/>
      </w:pPr>
      <w:r>
        <w:rPr>
          <w:i/>
          <w:iCs/>
        </w:rPr>
        <w:t>в) любые возможные взаимодействия между компонентами в организме. Компоненты могут взаимодействовать друг с другом в организме, приводя к различным скоростям поглощения, обмена веществ и выделения.</w:t>
      </w:r>
    </w:p>
    <w:p w14:paraId="0139C7AA" w14:textId="77777777" w:rsidR="005F6B4E" w:rsidRDefault="00CE1AEB">
      <w:pPr>
        <w:pStyle w:val="pj"/>
      </w:pPr>
      <w:r>
        <w:rPr>
          <w:i/>
          <w:iCs/>
        </w:rPr>
        <w:t>В результате, токсикологические воздействия могут претерпеть изменения, и токсичность смеси в целом может отличаться от токсикологических свойств ее компонентов.</w:t>
      </w:r>
    </w:p>
    <w:p w14:paraId="20AD6C79" w14:textId="77777777" w:rsidR="005F6B4E" w:rsidRDefault="00CE1AEB">
      <w:pPr>
        <w:pStyle w:val="pj"/>
      </w:pPr>
      <w:r>
        <w:rPr>
          <w:i/>
          <w:iCs/>
        </w:rPr>
        <w:t>Необходимо рассмотреть, является ли концентрация каждого компонента в смеси достаточно существенной, чтобы оказать влияние на жизнь и здоровье человека. Информация о токсикологических воздействиях должна быть представлена для каждого компонента, кроме случаев:</w:t>
      </w:r>
    </w:p>
    <w:p w14:paraId="38271BC6" w14:textId="77777777" w:rsidR="005F6B4E" w:rsidRDefault="00CE1AEB">
      <w:pPr>
        <w:pStyle w:val="pj"/>
      </w:pPr>
      <w:r>
        <w:rPr>
          <w:i/>
          <w:iCs/>
        </w:rPr>
        <w:t>а) если информация дублируется, нет необходимости приводить ее больше одного раза. Например, если два компонента вызывают рвоту и диарею, то нет необходимости приводить эту информацию дважды. В целом, смесь описывается как вызывающая рвоту и диарею;</w:t>
      </w:r>
    </w:p>
    <w:p w14:paraId="4F615AA6" w14:textId="77777777" w:rsidR="005F6B4E" w:rsidRDefault="00CE1AEB">
      <w:pPr>
        <w:pStyle w:val="pj"/>
      </w:pPr>
      <w:r>
        <w:rPr>
          <w:i/>
          <w:iCs/>
        </w:rPr>
        <w:lastRenderedPageBreak/>
        <w:t>б) если маловероятно, что токсикологические воздействия произойдут при существующих концентрациях. Например, когда умеренный раздражитель разбавлен в не вызывающем раздражение растворе, то полная смесь вряд ли вызовет раздражение.</w:t>
      </w:r>
    </w:p>
    <w:p w14:paraId="64DF810C" w14:textId="77777777" w:rsidR="005F6B4E" w:rsidRDefault="00CE1AEB">
      <w:pPr>
        <w:pStyle w:val="pj"/>
      </w:pPr>
      <w:r>
        <w:rPr>
          <w:i/>
          <w:iCs/>
        </w:rPr>
        <w:t>в) предсказывать взаимодействия между компонентами чрезвычайно трудно, и если информацию о взаимодействиях не удается найти, не следует вводить предположения; вместо этого должны быть отдельно перечислены результаты воздействия каждого компонента на здоровье.</w:t>
      </w:r>
    </w:p>
    <w:p w14:paraId="6D669507" w14:textId="77777777" w:rsidR="005F6B4E" w:rsidRDefault="00CE1AEB">
      <w:pPr>
        <w:pStyle w:val="pj"/>
      </w:pPr>
      <w:r>
        <w:t> </w:t>
      </w:r>
    </w:p>
    <w:p w14:paraId="13702E6C" w14:textId="77777777" w:rsidR="005F6B4E" w:rsidRDefault="00CE1AEB">
      <w:pPr>
        <w:pStyle w:val="pj"/>
      </w:pPr>
      <w:r>
        <w:rPr>
          <w:b/>
          <w:bCs/>
        </w:rPr>
        <w:t>Раздел 12 «Экологическая информация»</w:t>
      </w:r>
      <w:r>
        <w:t xml:space="preserve"> должен включать:</w:t>
      </w:r>
    </w:p>
    <w:p w14:paraId="51B1A8E5" w14:textId="77777777" w:rsidR="005F6B4E" w:rsidRDefault="00CE1AEB">
      <w:pPr>
        <w:pStyle w:val="pj"/>
      </w:pPr>
      <w:r>
        <w:t>- оценку возможных потенциальных воздействий на окружающую среду;</w:t>
      </w:r>
    </w:p>
    <w:p w14:paraId="27A933DB" w14:textId="77777777" w:rsidR="005F6B4E" w:rsidRDefault="00CE1AEB">
      <w:pPr>
        <w:pStyle w:val="pj"/>
      </w:pPr>
      <w:r>
        <w:t>- наиболее важные характеристики воздействия химической продукции на окружающую среду, в том числе:</w:t>
      </w:r>
    </w:p>
    <w:p w14:paraId="21372A28" w14:textId="77777777" w:rsidR="005F6B4E" w:rsidRDefault="00CE1AEB">
      <w:pPr>
        <w:pStyle w:val="pj"/>
      </w:pPr>
      <w:r>
        <w:t>- трансформация (химическая, биологическая);</w:t>
      </w:r>
    </w:p>
    <w:p w14:paraId="5C5912F3" w14:textId="77777777" w:rsidR="005F6B4E" w:rsidRDefault="00CE1AEB">
      <w:pPr>
        <w:pStyle w:val="pj"/>
      </w:pPr>
      <w:r>
        <w:t>- способность к биокумуляции, персистентности и биодеградации (разложению);</w:t>
      </w:r>
    </w:p>
    <w:p w14:paraId="6038ECFC" w14:textId="77777777" w:rsidR="005F6B4E" w:rsidRDefault="00CE1AEB">
      <w:pPr>
        <w:pStyle w:val="pj"/>
      </w:pPr>
      <w:r>
        <w:t>- данные по экотоксичности, гигиенические нормативы в различных сферах.</w:t>
      </w:r>
    </w:p>
    <w:p w14:paraId="02E8714B" w14:textId="77777777" w:rsidR="005F6B4E" w:rsidRDefault="00CE1AEB">
      <w:pPr>
        <w:pStyle w:val="pj"/>
      </w:pPr>
      <w:r>
        <w:t>Примечание - Критерии оценки влияния на окружающую среду, а также данные по вышеперечисленным свойствам должны быть приведены для всей химической продукции, классифицированной как опасная для окружающей среды, а также входящих в её состав компонентов.</w:t>
      </w:r>
    </w:p>
    <w:p w14:paraId="2A4EF362" w14:textId="77777777" w:rsidR="005F6B4E" w:rsidRDefault="00CE1AEB">
      <w:pPr>
        <w:pStyle w:val="pj"/>
      </w:pPr>
      <w:r>
        <w:rPr>
          <w:i/>
          <w:iCs/>
        </w:rPr>
        <w:t>При возможности, должна быть приведена информация о любых других неблагоприятных воздействиях на окружающую среду, таких как гибель животных, флоры, фауны, коррозия почв, опустынивание территории, возможное разрушение озонового слоя земли, образование фотохимического озона, эндокринное разрушение и (или) возможное глобальное потепление климата.</w:t>
      </w:r>
    </w:p>
    <w:p w14:paraId="31DBC5BB" w14:textId="77777777" w:rsidR="005F6B4E" w:rsidRDefault="00CE1AEB">
      <w:pPr>
        <w:pStyle w:val="pj"/>
      </w:pPr>
      <w:r>
        <w:t> </w:t>
      </w:r>
    </w:p>
    <w:p w14:paraId="573D5A38" w14:textId="77777777" w:rsidR="005F6B4E" w:rsidRDefault="00CE1AEB">
      <w:pPr>
        <w:pStyle w:val="pj"/>
      </w:pPr>
      <w:r>
        <w:rPr>
          <w:b/>
          <w:bCs/>
        </w:rPr>
        <w:t>Раздел 13 «Управление отходами»</w:t>
      </w:r>
      <w:r>
        <w:t xml:space="preserve"> должен содержать </w:t>
      </w:r>
      <w:r>
        <w:rPr>
          <w:i/>
          <w:iCs/>
        </w:rPr>
        <w:t xml:space="preserve">данные, предусмотренные в </w:t>
      </w:r>
      <w:hyperlink r:id="rId23" w:history="1">
        <w:r>
          <w:rPr>
            <w:rStyle w:val="a3"/>
            <w:i/>
            <w:iCs/>
          </w:rPr>
          <w:t>СТ РК</w:t>
        </w:r>
      </w:hyperlink>
      <w:r>
        <w:rPr>
          <w:i/>
          <w:iCs/>
        </w:rPr>
        <w:t>* в том числе:</w:t>
      </w:r>
    </w:p>
    <w:p w14:paraId="67BAF487" w14:textId="77777777" w:rsidR="005F6B4E" w:rsidRDefault="00CE1AEB">
      <w:pPr>
        <w:pStyle w:val="pj"/>
      </w:pPr>
      <w:r>
        <w:t>- меры безопасности при обращении с отходами, образующимися при потреблении, хранении, транспортировании, чрезвычайных ситуациях и др.;</w:t>
      </w:r>
    </w:p>
    <w:p w14:paraId="0A43C540" w14:textId="77777777" w:rsidR="005F6B4E" w:rsidRDefault="00CE1AEB">
      <w:pPr>
        <w:pStyle w:val="pj"/>
      </w:pPr>
      <w:r>
        <w:t>- сведения о способах утилизации (</w:t>
      </w:r>
      <w:r>
        <w:rPr>
          <w:i/>
          <w:iCs/>
        </w:rPr>
        <w:t>удалении, рециркуляции или восстановлении) отходов. Меры предосторожности при сжигании или захоронении отходов (например, препятствующие попаданию удаляемых отходов в канализацию);</w:t>
      </w:r>
    </w:p>
    <w:p w14:paraId="64F2D26F" w14:textId="77777777" w:rsidR="005F6B4E" w:rsidRDefault="00CE1AEB">
      <w:pPr>
        <w:pStyle w:val="pj"/>
      </w:pPr>
      <w:r>
        <w:t>- сведения о местах и методах обезвреживания, уничтожения или захоронения отходов химической продукции, загрязненной тары (упаковку).</w:t>
      </w:r>
    </w:p>
    <w:p w14:paraId="527FD047" w14:textId="77777777" w:rsidR="005F6B4E" w:rsidRDefault="00CE1AEB">
      <w:pPr>
        <w:pStyle w:val="pj"/>
      </w:pPr>
      <w:r>
        <w:t>_________</w:t>
      </w:r>
    </w:p>
    <w:p w14:paraId="0C661979" w14:textId="77777777" w:rsidR="005F6B4E" w:rsidRDefault="00CE1AEB">
      <w:pPr>
        <w:pStyle w:val="pj"/>
      </w:pPr>
      <w:r>
        <w:rPr>
          <w:i/>
          <w:iCs/>
        </w:rPr>
        <w:t>*Стандарт находится в стадии разработки</w:t>
      </w:r>
    </w:p>
    <w:p w14:paraId="43EBFD17" w14:textId="77777777" w:rsidR="005F6B4E" w:rsidRDefault="00CE1AEB">
      <w:pPr>
        <w:pStyle w:val="pj"/>
      </w:pPr>
      <w:r>
        <w:t> </w:t>
      </w:r>
    </w:p>
    <w:p w14:paraId="4F5935CB" w14:textId="77777777" w:rsidR="005F6B4E" w:rsidRDefault="00CE1AEB">
      <w:pPr>
        <w:pStyle w:val="pj"/>
      </w:pPr>
      <w:r>
        <w:rPr>
          <w:b/>
          <w:bCs/>
        </w:rPr>
        <w:t>В разделе 14 «Информация о транспортировании</w:t>
      </w:r>
      <w:r>
        <w:t xml:space="preserve">» с учетом требований </w:t>
      </w:r>
      <w:hyperlink r:id="rId24" w:history="1">
        <w:r>
          <w:rPr>
            <w:rStyle w:val="a3"/>
          </w:rPr>
          <w:t>ГОСТ 19433</w:t>
        </w:r>
      </w:hyperlink>
      <w:r>
        <w:t xml:space="preserve"> и в соответствии с правилами перевозки грузов, действующими на данном виде транспорта (автомобильном, железнодорожном, морском, воздушном), следует указать меры предосторожности, о которых должен знать потребитель и которые необходимо учитывать при транспортировании (отгрузке).</w:t>
      </w:r>
    </w:p>
    <w:p w14:paraId="2C718FCE" w14:textId="77777777" w:rsidR="005F6B4E" w:rsidRDefault="00CE1AEB">
      <w:pPr>
        <w:pStyle w:val="pj"/>
      </w:pPr>
      <w:r>
        <w:rPr>
          <w:i/>
          <w:iCs/>
        </w:rPr>
        <w:t xml:space="preserve">Необходимо привести номер ООН из рекомендаций ООН </w:t>
      </w:r>
      <w:hyperlink w:anchor="sub4" w:history="1">
        <w:r>
          <w:rPr>
            <w:rStyle w:val="a3"/>
            <w:i/>
            <w:iCs/>
          </w:rPr>
          <w:t>[2]</w:t>
        </w:r>
      </w:hyperlink>
      <w:r>
        <w:rPr>
          <w:i/>
          <w:iCs/>
        </w:rPr>
        <w:t xml:space="preserve">. Для продукции необходимо указать надлежащее Отгрузочное Наименование ООН по </w:t>
      </w:r>
      <w:hyperlink w:anchor="sub4" w:history="1">
        <w:r>
          <w:rPr>
            <w:rStyle w:val="a3"/>
            <w:i/>
            <w:iCs/>
          </w:rPr>
          <w:t>[2]</w:t>
        </w:r>
      </w:hyperlink>
      <w:r>
        <w:rPr>
          <w:i/>
          <w:iCs/>
        </w:rPr>
        <w:t xml:space="preserve">, если оно не является иным идентификатором продукции. Необходимо указать основной и дополнительные классы опасности груза для той продукции, которая представляет опасность во время транспортировки в соответствии с рекомендациями </w:t>
      </w:r>
      <w:hyperlink w:anchor="sub4" w:history="1">
        <w:r>
          <w:rPr>
            <w:rStyle w:val="a3"/>
            <w:i/>
            <w:iCs/>
          </w:rPr>
          <w:t>[2]</w:t>
        </w:r>
      </w:hyperlink>
      <w:r>
        <w:rPr>
          <w:i/>
          <w:iCs/>
        </w:rPr>
        <w:t>.</w:t>
      </w:r>
    </w:p>
    <w:p w14:paraId="1BA68A42" w14:textId="77777777" w:rsidR="005F6B4E" w:rsidRDefault="00CE1AEB">
      <w:pPr>
        <w:pStyle w:val="pj"/>
      </w:pPr>
      <w:r>
        <w:rPr>
          <w:i/>
          <w:iCs/>
        </w:rPr>
        <w:t>Необходимо указать номер Группы Упаковки (в случае ее применимости).</w:t>
      </w:r>
    </w:p>
    <w:p w14:paraId="5F12D732" w14:textId="77777777" w:rsidR="005F6B4E" w:rsidRDefault="00CE1AEB">
      <w:pPr>
        <w:pStyle w:val="pj"/>
      </w:pPr>
      <w:r>
        <w:rPr>
          <w:i/>
          <w:iCs/>
        </w:rPr>
        <w:t xml:space="preserve">Следует указать, является ли продукция известным морским загрязнителем согласно нормативным документам, и если так, то указать, что это «морской загрязнитель» или </w:t>
      </w:r>
      <w:r>
        <w:rPr>
          <w:i/>
          <w:iCs/>
        </w:rPr>
        <w:lastRenderedPageBreak/>
        <w:t>«сильный морской загрязнитель». Следует также указать, является ли продукция экологически опасной согласно международным требованиям.</w:t>
      </w:r>
    </w:p>
    <w:p w14:paraId="70D69578" w14:textId="77777777" w:rsidR="005F6B4E" w:rsidRDefault="00CE1AEB">
      <w:pPr>
        <w:pStyle w:val="pj"/>
      </w:pPr>
      <w:r>
        <w:rPr>
          <w:i/>
          <w:iCs/>
        </w:rPr>
        <w:t>Следует указать информацию о любых специальных мерах предосторожности, о которых пользователь должен знать, или которые он должен соблюдать в связи с транспортировкой.</w:t>
      </w:r>
    </w:p>
    <w:p w14:paraId="7331038B" w14:textId="77777777" w:rsidR="005F6B4E" w:rsidRDefault="00CE1AEB">
      <w:pPr>
        <w:pStyle w:val="pj"/>
      </w:pPr>
      <w:r>
        <w:t>Следует указать информацию о средствах и мобильных подразделениях, необходимых для ликвидации возможных аварийных ситуаций и их последствий при транспортировании опасных грузов.</w:t>
      </w:r>
    </w:p>
    <w:p w14:paraId="3A61DB84" w14:textId="77777777" w:rsidR="005F6B4E" w:rsidRDefault="00CE1AEB">
      <w:pPr>
        <w:pStyle w:val="pj"/>
      </w:pPr>
      <w:r>
        <w:t> </w:t>
      </w:r>
    </w:p>
    <w:p w14:paraId="572F1FB5" w14:textId="77777777" w:rsidR="005F6B4E" w:rsidRDefault="00CE1AEB">
      <w:pPr>
        <w:pStyle w:val="pj"/>
      </w:pPr>
      <w:r>
        <w:rPr>
          <w:b/>
          <w:bCs/>
        </w:rPr>
        <w:t>Раздел 15 «Информация о регулировании»</w:t>
      </w:r>
      <w:r>
        <w:t xml:space="preserve"> должен содержать:</w:t>
      </w:r>
    </w:p>
    <w:p w14:paraId="45E04AE7" w14:textId="77777777" w:rsidR="005F6B4E" w:rsidRDefault="00CE1AEB">
      <w:pPr>
        <w:pStyle w:val="pj"/>
      </w:pPr>
      <w:r>
        <w:t xml:space="preserve">- информацию об этикетке в соответствии с требованиями </w:t>
      </w:r>
      <w:hyperlink w:anchor="sub4" w:history="1">
        <w:r>
          <w:rPr>
            <w:rStyle w:val="a3"/>
          </w:rPr>
          <w:t>[3]</w:t>
        </w:r>
      </w:hyperlink>
      <w:r>
        <w:t>, национальных и международных нормативных документов по классификации, упаковке и маркировке опасных веществ и препаратов;</w:t>
      </w:r>
    </w:p>
    <w:p w14:paraId="48A66C30" w14:textId="77777777" w:rsidR="005F6B4E" w:rsidRDefault="00CE1AEB">
      <w:pPr>
        <w:pStyle w:val="pj"/>
      </w:pPr>
      <w:r>
        <w:t>- для химической продукции, на которую имеются конкретные документы, регламентирующие требования в части защиты человека или окружающей среды (например, ограничения по продаже и применению, ограничения по контакту на рабочем месте), приводят ссылки на положения этих документов. Внимание потребителя должно быть обращено на национальные законы и стандарты, которые отражают данные положения.</w:t>
      </w:r>
    </w:p>
    <w:p w14:paraId="33915956" w14:textId="77777777" w:rsidR="005F6B4E" w:rsidRDefault="00CE1AEB">
      <w:pPr>
        <w:pStyle w:val="pj"/>
      </w:pPr>
      <w:r>
        <w:t> </w:t>
      </w:r>
    </w:p>
    <w:p w14:paraId="6A1D014C" w14:textId="77777777" w:rsidR="005F6B4E" w:rsidRDefault="00CE1AEB">
      <w:pPr>
        <w:pStyle w:val="pj"/>
      </w:pPr>
      <w:r>
        <w:rPr>
          <w:b/>
          <w:bCs/>
        </w:rPr>
        <w:t xml:space="preserve">Раздел 16 «Информация по отдельным видам химической продукции, установленная нормативными правовыми актами в области технического регулирования» </w:t>
      </w:r>
      <w:r>
        <w:t>должен содержать дополнительные сведения и данные, существенные для обеспечения безопасности жизни и здоровья человека и охраны окружающей среды, в том числе:</w:t>
      </w:r>
    </w:p>
    <w:p w14:paraId="75C79E44" w14:textId="77777777" w:rsidR="005F6B4E" w:rsidRDefault="00CE1AEB">
      <w:pPr>
        <w:pStyle w:val="pj"/>
      </w:pPr>
      <w:r>
        <w:t>- библиографическое описание источников данных, использованных при составлении паспорта безопасности (обязательно);</w:t>
      </w:r>
    </w:p>
    <w:p w14:paraId="060F98DC" w14:textId="77777777" w:rsidR="005F6B4E" w:rsidRDefault="00CE1AEB">
      <w:pPr>
        <w:pStyle w:val="pj"/>
      </w:pPr>
      <w:r>
        <w:t>- советы по обучению;</w:t>
      </w:r>
    </w:p>
    <w:p w14:paraId="1F67D0AB" w14:textId="77777777" w:rsidR="005F6B4E" w:rsidRDefault="00CE1AEB">
      <w:pPr>
        <w:pStyle w:val="pj"/>
      </w:pPr>
      <w:r>
        <w:t>- рекомендации по применению (в том числе ограничения);</w:t>
      </w:r>
    </w:p>
    <w:p w14:paraId="6CBCF20E" w14:textId="77777777" w:rsidR="005F6B4E" w:rsidRDefault="00CE1AEB">
      <w:pPr>
        <w:pStyle w:val="pj"/>
      </w:pPr>
      <w:r>
        <w:t>- возможные контакты по техническим вопросам обеспечения безопасного обращения химической продукции и др.</w:t>
      </w:r>
    </w:p>
    <w:p w14:paraId="279EFD4C" w14:textId="77777777" w:rsidR="005F6B4E" w:rsidRDefault="00CE1AEB">
      <w:pPr>
        <w:pStyle w:val="pj"/>
      </w:pPr>
      <w:r>
        <w:t> </w:t>
      </w:r>
    </w:p>
    <w:p w14:paraId="196809FA" w14:textId="77777777" w:rsidR="005F6B4E" w:rsidRDefault="00CE1AEB">
      <w:pPr>
        <w:pStyle w:val="pr"/>
      </w:pPr>
      <w:bookmarkStart w:id="11" w:name="SUB3"/>
      <w:bookmarkEnd w:id="11"/>
      <w:r>
        <w:rPr>
          <w:rStyle w:val="s0"/>
          <w:b/>
          <w:bCs/>
        </w:rPr>
        <w:t>Приложение В</w:t>
      </w:r>
    </w:p>
    <w:p w14:paraId="47538C98" w14:textId="77777777" w:rsidR="005F6B4E" w:rsidRDefault="00CE1AEB">
      <w:pPr>
        <w:pStyle w:val="pr"/>
      </w:pPr>
      <w:r>
        <w:rPr>
          <w:rStyle w:val="s0"/>
        </w:rPr>
        <w:t>(справочное)</w:t>
      </w:r>
    </w:p>
    <w:p w14:paraId="6B4575B6" w14:textId="77777777" w:rsidR="005F6B4E" w:rsidRDefault="00CE1AEB">
      <w:pPr>
        <w:pStyle w:val="pr"/>
      </w:pPr>
      <w:r>
        <w:rPr>
          <w:rStyle w:val="s0"/>
        </w:rPr>
        <w:t> </w:t>
      </w:r>
    </w:p>
    <w:p w14:paraId="62C1C6CB" w14:textId="77777777" w:rsidR="005F6B4E" w:rsidRDefault="00CE1AEB">
      <w:pPr>
        <w:pStyle w:val="pr"/>
      </w:pPr>
      <w:r>
        <w:t> </w:t>
      </w:r>
    </w:p>
    <w:p w14:paraId="3EF4475E" w14:textId="77777777" w:rsidR="005F6B4E" w:rsidRPr="008775B8" w:rsidRDefault="00CE1AEB">
      <w:pPr>
        <w:pStyle w:val="pc"/>
        <w:rPr>
          <w:highlight w:val="yellow"/>
        </w:rPr>
      </w:pPr>
      <w:r w:rsidRPr="008775B8">
        <w:rPr>
          <w:rStyle w:val="s1"/>
          <w:highlight w:val="yellow"/>
        </w:rPr>
        <w:t>Виды химической продукции, представляющей опасность для жизни и здоровья</w:t>
      </w:r>
    </w:p>
    <w:p w14:paraId="3C62B106" w14:textId="77777777" w:rsidR="005F6B4E" w:rsidRDefault="00CE1AEB">
      <w:pPr>
        <w:pStyle w:val="pc"/>
      </w:pPr>
      <w:r w:rsidRPr="008775B8">
        <w:rPr>
          <w:rStyle w:val="s1"/>
          <w:highlight w:val="yellow"/>
        </w:rPr>
        <w:t>человека, окружающей среды</w:t>
      </w:r>
    </w:p>
    <w:p w14:paraId="312DFEC9" w14:textId="77777777" w:rsidR="005F6B4E" w:rsidRDefault="00CE1AEB">
      <w:pPr>
        <w:pStyle w:val="pc"/>
      </w:pPr>
      <w:r>
        <w:t> </w:t>
      </w:r>
    </w:p>
    <w:p w14:paraId="409800F6" w14:textId="2B1D98BD" w:rsidR="005F6B4E" w:rsidRDefault="00B91EFC">
      <w:pPr>
        <w:pStyle w:val="pj"/>
      </w:pPr>
      <w:proofErr w:type="spellStart"/>
      <w:r>
        <w:rPr>
          <w:b/>
          <w:bCs/>
          <w:i/>
          <w:iCs/>
        </w:rPr>
        <w:t>чё</w:t>
      </w:r>
      <w:proofErr w:type="spellEnd"/>
    </w:p>
    <w:p w14:paraId="2269AE71" w14:textId="77777777" w:rsidR="005F6B4E" w:rsidRDefault="00CE1AEB">
      <w:pPr>
        <w:pStyle w:val="pr"/>
      </w:pPr>
      <w:bookmarkStart w:id="12" w:name="SUB4"/>
      <w:bookmarkEnd w:id="12"/>
      <w:r>
        <w:rPr>
          <w:rStyle w:val="s0"/>
          <w:b/>
          <w:bCs/>
        </w:rPr>
        <w:t>Приложение</w:t>
      </w:r>
    </w:p>
    <w:p w14:paraId="4B55ED0E" w14:textId="77777777" w:rsidR="005F6B4E" w:rsidRDefault="00CE1AEB">
      <w:pPr>
        <w:pStyle w:val="pr"/>
      </w:pPr>
      <w:r>
        <w:rPr>
          <w:rStyle w:val="s0"/>
        </w:rPr>
        <w:t>(справочное)</w:t>
      </w:r>
    </w:p>
    <w:p w14:paraId="3A742148" w14:textId="77777777" w:rsidR="005F6B4E" w:rsidRDefault="00CE1AEB">
      <w:pPr>
        <w:pStyle w:val="pj"/>
      </w:pPr>
      <w:r>
        <w:rPr>
          <w:rStyle w:val="s0"/>
        </w:rPr>
        <w:t> </w:t>
      </w:r>
    </w:p>
    <w:p w14:paraId="142D8FEA" w14:textId="77777777" w:rsidR="005F6B4E" w:rsidRDefault="00CE1AEB">
      <w:pPr>
        <w:pStyle w:val="pj"/>
      </w:pPr>
      <w:r>
        <w:t> </w:t>
      </w:r>
    </w:p>
    <w:p w14:paraId="32F6C5CC" w14:textId="77777777" w:rsidR="005F6B4E" w:rsidRDefault="00CE1AEB">
      <w:pPr>
        <w:pStyle w:val="pc"/>
      </w:pPr>
      <w:r w:rsidRPr="008775B8">
        <w:rPr>
          <w:rStyle w:val="s1"/>
          <w:highlight w:val="yellow"/>
        </w:rPr>
        <w:t>Библиография</w:t>
      </w:r>
    </w:p>
    <w:p w14:paraId="400EE905" w14:textId="77777777" w:rsidR="005F6B4E" w:rsidRDefault="00CE1AEB">
      <w:pPr>
        <w:pStyle w:val="pj"/>
      </w:pPr>
      <w:r>
        <w:rPr>
          <w:rStyle w:val="s0"/>
        </w:rPr>
        <w:t> </w:t>
      </w:r>
    </w:p>
    <w:p w14:paraId="170E2A5A" w14:textId="77777777" w:rsidR="005F6B4E" w:rsidRDefault="00CE1AEB">
      <w:pPr>
        <w:pStyle w:val="pj"/>
      </w:pPr>
      <w:r>
        <w:rPr>
          <w:rStyle w:val="s0"/>
        </w:rPr>
        <w:t>[1] ООН, Женева, 2003 Система классификации опасности и маркировки химических веществ (GHS), согласованная на глобальном уровне</w:t>
      </w:r>
    </w:p>
    <w:p w14:paraId="157B87C1" w14:textId="77777777" w:rsidR="005F6B4E" w:rsidRDefault="00CE1AEB">
      <w:pPr>
        <w:pStyle w:val="pj"/>
      </w:pPr>
      <w:r>
        <w:rPr>
          <w:rStyle w:val="s0"/>
        </w:rPr>
        <w:t>[2] Документ ООН ST/SG/AC. 10/1/Rсv.11 Рекомендации по перевозке опасных грузов</w:t>
      </w:r>
    </w:p>
    <w:p w14:paraId="3F13AE69" w14:textId="77777777" w:rsidR="005F6B4E" w:rsidRDefault="00CE1AEB">
      <w:pPr>
        <w:pStyle w:val="pj"/>
      </w:pPr>
      <w:r>
        <w:rPr>
          <w:rStyle w:val="s0"/>
        </w:rPr>
        <w:t xml:space="preserve">[3] </w:t>
      </w:r>
      <w:hyperlink r:id="rId25" w:history="1">
        <w:r>
          <w:rPr>
            <w:rStyle w:val="a3"/>
          </w:rPr>
          <w:t>Закона</w:t>
        </w:r>
      </w:hyperlink>
      <w:r>
        <w:rPr>
          <w:rStyle w:val="s0"/>
        </w:rPr>
        <w:t xml:space="preserve"> Республики Казахстан от 5 июня 1991 года № 640-XII «О защите прав потребителей»</w:t>
      </w:r>
    </w:p>
    <w:p w14:paraId="7116CDEE" w14:textId="77777777" w:rsidR="005F6B4E" w:rsidRDefault="00CE1AEB">
      <w:pPr>
        <w:pStyle w:val="pj"/>
      </w:pPr>
      <w:r>
        <w:rPr>
          <w:rStyle w:val="s0"/>
        </w:rPr>
        <w:lastRenderedPageBreak/>
        <w:t> </w:t>
      </w:r>
    </w:p>
    <w:p w14:paraId="12E710DC" w14:textId="77777777" w:rsidR="005F6B4E" w:rsidRDefault="00CE1AEB">
      <w:pPr>
        <w:pStyle w:val="pj"/>
      </w:pPr>
      <w:r>
        <w:rPr>
          <w:rStyle w:val="s0"/>
        </w:rPr>
        <w:t>Ключевые слова: паспорт безопасности, химическая продукция, порядок разработки, физические и химические свойства, токсичность, жизнь и здоровье человека, охрана окружающей среды, вредное вещество, химическое вещество</w:t>
      </w:r>
    </w:p>
    <w:sectPr w:rsidR="005F6B4E">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3695B" w14:textId="77777777" w:rsidR="005D0EC2" w:rsidRDefault="005D0EC2" w:rsidP="00CE1AEB">
      <w:r>
        <w:separator/>
      </w:r>
    </w:p>
  </w:endnote>
  <w:endnote w:type="continuationSeparator" w:id="0">
    <w:p w14:paraId="6BCB406C" w14:textId="77777777" w:rsidR="005D0EC2" w:rsidRDefault="005D0EC2" w:rsidP="00CE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5D40" w14:textId="77777777" w:rsidR="00CE1AEB" w:rsidRDefault="00CE1A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9C62" w14:textId="77777777" w:rsidR="00CE1AEB" w:rsidRDefault="00CE1A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7331" w14:textId="77777777" w:rsidR="00CE1AEB" w:rsidRDefault="00CE1A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0AA1" w14:textId="77777777" w:rsidR="005D0EC2" w:rsidRDefault="005D0EC2" w:rsidP="00CE1AEB">
      <w:r>
        <w:separator/>
      </w:r>
    </w:p>
  </w:footnote>
  <w:footnote w:type="continuationSeparator" w:id="0">
    <w:p w14:paraId="3F9D96E3" w14:textId="77777777" w:rsidR="005D0EC2" w:rsidRDefault="005D0EC2" w:rsidP="00CE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4335C" w14:textId="77777777" w:rsidR="00CE1AEB" w:rsidRDefault="00CE1A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5E28" w14:textId="77777777" w:rsidR="00CE1AEB" w:rsidRDefault="00CE1AEB" w:rsidP="00CE1AE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2BF408B6" w14:textId="77777777" w:rsidR="00CE1AEB" w:rsidRPr="00CE1AEB" w:rsidRDefault="00CE1AEB" w:rsidP="00CE1AEB">
    <w:pPr>
      <w:pStyle w:val="a6"/>
      <w:spacing w:after="100"/>
      <w:jc w:val="right"/>
      <w:rPr>
        <w:rFonts w:ascii="Arial" w:hAnsi="Arial" w:cs="Arial"/>
        <w:color w:val="808080"/>
        <w:sz w:val="20"/>
      </w:rPr>
    </w:pPr>
    <w:r>
      <w:rPr>
        <w:rFonts w:ascii="Arial" w:hAnsi="Arial" w:cs="Arial"/>
        <w:color w:val="808080"/>
        <w:sz w:val="20"/>
      </w:rPr>
      <w:t>Документ: СТ РК 1185-2006 «Паспорт безопасности химической продукции. Состав, порядок разработки и применения» (с поправкой)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E7BF" w14:textId="77777777" w:rsidR="00CE1AEB" w:rsidRDefault="00CE1A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CE1AEB"/>
    <w:rsid w:val="000256BF"/>
    <w:rsid w:val="000D68EC"/>
    <w:rsid w:val="002136CF"/>
    <w:rsid w:val="002C692F"/>
    <w:rsid w:val="004262D5"/>
    <w:rsid w:val="00573A47"/>
    <w:rsid w:val="005950C6"/>
    <w:rsid w:val="005D0EC2"/>
    <w:rsid w:val="005F6B4E"/>
    <w:rsid w:val="00677593"/>
    <w:rsid w:val="0073306A"/>
    <w:rsid w:val="007875F2"/>
    <w:rsid w:val="00867DCB"/>
    <w:rsid w:val="008775B8"/>
    <w:rsid w:val="00B22582"/>
    <w:rsid w:val="00B31F5A"/>
    <w:rsid w:val="00B91EFC"/>
    <w:rsid w:val="00CE1AEB"/>
    <w:rsid w:val="00E00952"/>
    <w:rsid w:val="00E62EAF"/>
    <w:rsid w:val="00E722E4"/>
    <w:rsid w:val="00EC74BF"/>
    <w:rsid w:val="00F00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CD748"/>
  <w15:docId w15:val="{4C131B49-8F86-4C5F-9632-5E0DA617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paragraph" w:styleId="a6">
    <w:name w:val="header"/>
    <w:basedOn w:val="a"/>
    <w:link w:val="a7"/>
    <w:uiPriority w:val="99"/>
    <w:unhideWhenUsed/>
    <w:rsid w:val="00CE1AEB"/>
    <w:pPr>
      <w:tabs>
        <w:tab w:val="center" w:pos="4677"/>
        <w:tab w:val="right" w:pos="9355"/>
      </w:tabs>
    </w:pPr>
  </w:style>
  <w:style w:type="character" w:customStyle="1" w:styleId="a7">
    <w:name w:val="Верхний колонтитул Знак"/>
    <w:basedOn w:val="a0"/>
    <w:link w:val="a6"/>
    <w:uiPriority w:val="99"/>
    <w:rsid w:val="00CE1AEB"/>
    <w:rPr>
      <w:rFonts w:eastAsiaTheme="minorEastAsia"/>
      <w:sz w:val="24"/>
      <w:szCs w:val="24"/>
    </w:rPr>
  </w:style>
  <w:style w:type="paragraph" w:styleId="a8">
    <w:name w:val="footer"/>
    <w:basedOn w:val="a"/>
    <w:link w:val="a9"/>
    <w:uiPriority w:val="99"/>
    <w:unhideWhenUsed/>
    <w:rsid w:val="00CE1AEB"/>
    <w:pPr>
      <w:tabs>
        <w:tab w:val="center" w:pos="4677"/>
        <w:tab w:val="right" w:pos="9355"/>
      </w:tabs>
    </w:pPr>
  </w:style>
  <w:style w:type="character" w:customStyle="1" w:styleId="a9">
    <w:name w:val="Нижний колонтитул Знак"/>
    <w:basedOn w:val="a0"/>
    <w:link w:val="a8"/>
    <w:uiPriority w:val="99"/>
    <w:rsid w:val="00CE1AE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1037915" TargetMode="External"/><Relationship Id="rId18" Type="http://schemas.openxmlformats.org/officeDocument/2006/relationships/hyperlink" Target="http://online.zakon.kz/Document/?doc_id=35970509"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online.zakon.kz/Document/?doc_id=1037922" TargetMode="External"/><Relationship Id="rId7" Type="http://schemas.openxmlformats.org/officeDocument/2006/relationships/hyperlink" Target="http://online.zakon.kz/Document/?doc_id=30063984" TargetMode="External"/><Relationship Id="rId12" Type="http://schemas.openxmlformats.org/officeDocument/2006/relationships/hyperlink" Target="http://online.zakon.kz/Document/?doc_id=1037913" TargetMode="External"/><Relationship Id="rId17" Type="http://schemas.openxmlformats.org/officeDocument/2006/relationships/hyperlink" Target="http://online.zakon.kz/Document/?doc_id=30054256" TargetMode="External"/><Relationship Id="rId25" Type="http://schemas.openxmlformats.org/officeDocument/2006/relationships/hyperlink" Target="http://online.zakon.kz/Document/?doc_id=100050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online.zakon.kz/Document/?doc_id=30063984" TargetMode="External"/><Relationship Id="rId20" Type="http://schemas.openxmlformats.org/officeDocument/2006/relationships/hyperlink" Target="http://online.zakon.kz/Document/?doc_id=30063984"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online.zakon.kz/Document/?doc_id=30008168" TargetMode="External"/><Relationship Id="rId11" Type="http://schemas.openxmlformats.org/officeDocument/2006/relationships/hyperlink" Target="http://online.zakon.kz/Document/?doc_id=1037922" TargetMode="External"/><Relationship Id="rId24" Type="http://schemas.openxmlformats.org/officeDocument/2006/relationships/hyperlink" Target="http://online.zakon.kz/Document/?doc_id=1034128"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online.zakon.kz/Document/?doc_id=30008168" TargetMode="External"/><Relationship Id="rId23" Type="http://schemas.openxmlformats.org/officeDocument/2006/relationships/hyperlink" Target="http://online.zakon.kz/Document/?doc_id=30206524" TargetMode="External"/><Relationship Id="rId28" Type="http://schemas.openxmlformats.org/officeDocument/2006/relationships/footer" Target="footer1.xml"/><Relationship Id="rId10" Type="http://schemas.openxmlformats.org/officeDocument/2006/relationships/hyperlink" Target="http://online.zakon.kz/Document/?doc_id=1038581" TargetMode="External"/><Relationship Id="rId19" Type="http://schemas.openxmlformats.org/officeDocument/2006/relationships/hyperlink" Target="http://online.zakon.kz/Document/?doc_id=1037913"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online.zakon.kz/Document/?doc_id=30054256" TargetMode="External"/><Relationship Id="rId14" Type="http://schemas.openxmlformats.org/officeDocument/2006/relationships/hyperlink" Target="http://online.zakon.kz/Document/?doc_id=1034128" TargetMode="External"/><Relationship Id="rId22" Type="http://schemas.openxmlformats.org/officeDocument/2006/relationships/hyperlink" Target="http://online.zakon.kz/Document/?doc_id=103858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online.zakon.kz/Document/?doc_id=30206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6573</Words>
  <Characters>37468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СТ РК 1185-2006 «Паспорт безопасности химической продукции. Состав, порядок разработки и применения» (с поправкой) (©Paragraph 2022)</vt:lpstr>
    </vt:vector>
  </TitlesOfParts>
  <Company/>
  <LinksUpToDate>false</LinksUpToDate>
  <CharactersWithSpaces>43954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 РК 1185-2006 «Паспорт безопасности химической продукции. Состав, порядок разработки и применения» (с поправкой) (©Paragraph 2022)</dc:title>
  <dc:subject/>
  <dc:creator>Сергей М</dc:creator>
  <cp:keywords/>
  <dc:description/>
  <cp:lastModifiedBy>Tomiris</cp:lastModifiedBy>
  <cp:revision>13</cp:revision>
  <dcterms:created xsi:type="dcterms:W3CDTF">2022-08-31T15:12:00Z</dcterms:created>
  <dcterms:modified xsi:type="dcterms:W3CDTF">2022-11-24T09:40:00Z</dcterms:modified>
</cp:coreProperties>
</file>